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D" w:rsidRPr="00EF2295" w:rsidRDefault="00882B4C" w:rsidP="004C39B0">
      <w:pPr>
        <w:spacing w:line="360" w:lineRule="exact"/>
        <w:ind w:firstLineChars="600" w:firstLine="2160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noProof/>
          <w:sz w:val="36"/>
        </w:rPr>
        <w:pict>
          <v:rect id="_x0000_s1116" style="position:absolute;left:0;text-align:left;margin-left:390.75pt;margin-top:-42pt;width:61.5pt;height:35.25pt;z-index:251715584" stroked="f">
            <v:textbox>
              <w:txbxContent>
                <w:p w:rsidR="004C39B0" w:rsidRPr="004C39B0" w:rsidRDefault="004C3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39B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附表一</w:t>
                  </w:r>
                </w:p>
              </w:txbxContent>
            </v:textbox>
          </v:rect>
        </w:pict>
      </w:r>
      <w:r w:rsidR="00346DDD">
        <w:rPr>
          <w:rFonts w:ascii="標楷體" w:eastAsia="標楷體" w:hAnsi="標楷體" w:hint="eastAsia"/>
          <w:bCs/>
          <w:sz w:val="36"/>
        </w:rPr>
        <w:t>觀測站觀測視野及場域週評評分表</w:t>
      </w:r>
    </w:p>
    <w:p w:rsidR="00346DDD" w:rsidRPr="0079780F" w:rsidRDefault="00346DDD" w:rsidP="00DC43CB">
      <w:pPr>
        <w:snapToGrid w:val="0"/>
        <w:spacing w:beforeLines="50" w:line="360" w:lineRule="exact"/>
        <w:jc w:val="both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受測分局：_____________受測觀測站_______  </w:t>
      </w:r>
      <w:r w:rsidRPr="0079780F">
        <w:rPr>
          <w:rFonts w:ascii="標楷體" w:eastAsia="標楷體" w:hint="eastAsia"/>
          <w:sz w:val="28"/>
        </w:rPr>
        <w:t>CCD攝影機名稱</w:t>
      </w:r>
      <w:r>
        <w:rPr>
          <w:rFonts w:ascii="標楷體" w:eastAsia="標楷體" w:hint="eastAsia"/>
          <w:sz w:val="28"/>
          <w:u w:val="single"/>
        </w:rPr>
        <w:t xml:space="preserve">          </w:t>
      </w:r>
    </w:p>
    <w:p w:rsidR="00346DDD" w:rsidRPr="00E016D5" w:rsidRDefault="00346DDD" w:rsidP="00DC43CB">
      <w:pPr>
        <w:snapToGrid w:val="0"/>
        <w:spacing w:beforeLines="50"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評測人員：_____________施測日期時間：__月__日__(第    週)</w:t>
      </w:r>
    </w:p>
    <w:tbl>
      <w:tblPr>
        <w:tblpPr w:leftFromText="180" w:rightFromText="180" w:vertAnchor="text" w:horzAnchor="margin" w:tblpY="228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6489"/>
        <w:gridCol w:w="1128"/>
        <w:gridCol w:w="846"/>
      </w:tblGrid>
      <w:tr w:rsidR="00346DDD" w:rsidTr="00002AF3">
        <w:trPr>
          <w:cantSplit/>
          <w:trHeight w:val="640"/>
        </w:trPr>
        <w:tc>
          <w:tcPr>
            <w:tcW w:w="706" w:type="dxa"/>
            <w:tcBorders>
              <w:top w:val="single" w:sz="12" w:space="0" w:color="auto"/>
              <w:bottom w:val="double" w:sz="4" w:space="0" w:color="auto"/>
            </w:tcBorders>
          </w:tcPr>
          <w:p w:rsidR="00346DDD" w:rsidRPr="005963E1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測試</w:t>
            </w:r>
          </w:p>
          <w:p w:rsidR="00346DDD" w:rsidRPr="005963E1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64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6DDD" w:rsidRPr="005963E1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考核內容</w:t>
            </w:r>
          </w:p>
          <w:p w:rsidR="00346DDD" w:rsidRPr="005963E1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963E1">
              <w:rPr>
                <w:rFonts w:ascii="標楷體" w:eastAsia="標楷體" w:hAnsi="標楷體" w:hint="eastAsia"/>
                <w:sz w:val="28"/>
                <w:szCs w:val="28"/>
              </w:rPr>
              <w:t>CCD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攝影機觀測視野及場域</w:t>
            </w:r>
            <w:r w:rsidRPr="005963E1">
              <w:rPr>
                <w:rFonts w:ascii="標楷體" w:eastAsia="標楷體" w:hAnsi="標楷體" w:hint="eastAsia"/>
                <w:sz w:val="28"/>
                <w:szCs w:val="28"/>
              </w:rPr>
              <w:t>清晰度)</w:t>
            </w:r>
          </w:p>
        </w:tc>
        <w:tc>
          <w:tcPr>
            <w:tcW w:w="1128" w:type="dxa"/>
            <w:tcBorders>
              <w:top w:val="single" w:sz="12" w:space="0" w:color="auto"/>
              <w:bottom w:val="double" w:sz="4" w:space="0" w:color="auto"/>
            </w:tcBorders>
          </w:tcPr>
          <w:p w:rsidR="00346DDD" w:rsidRPr="005963E1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細項</w:t>
            </w:r>
          </w:p>
          <w:p w:rsidR="00346DDD" w:rsidRPr="005963E1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84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46DDD" w:rsidRPr="005963E1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346DDD" w:rsidTr="00002AF3">
        <w:trPr>
          <w:cantSplit/>
          <w:trHeight w:val="292"/>
        </w:trPr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nil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1.觀測鏡頭視野之防砂壩構造物、標尺及河道護岸無外物遮蔽，明顯可見</w:t>
            </w:r>
            <w:r w:rsidRPr="0034458B">
              <w:rPr>
                <w:rFonts w:ascii="標楷體" w:eastAsia="標楷體" w:hint="eastAsia"/>
              </w:rPr>
              <w:t>。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346DDD" w:rsidRDefault="00346DDD" w:rsidP="00CE30AB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</w:t>
            </w:r>
          </w:p>
          <w:p w:rsidR="00346DDD" w:rsidRDefault="00346DDD" w:rsidP="00CE30AB">
            <w:pPr>
              <w:wordWrap w:val="0"/>
              <w:snapToGrid w:val="0"/>
              <w:spacing w:line="360" w:lineRule="exact"/>
              <w:ind w:right="720"/>
              <w:jc w:val="right"/>
              <w:rPr>
                <w:rFonts w:ascii="華康儷粗黑" w:eastAsia="華康儷粗黑"/>
              </w:rPr>
            </w:pP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346DDD" w:rsidTr="00002AF3">
        <w:trPr>
          <w:cantSplit/>
          <w:trHeight w:val="402"/>
        </w:trPr>
        <w:tc>
          <w:tcPr>
            <w:tcW w:w="706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346DDD" w:rsidRDefault="00346DDD" w:rsidP="00CE30AB">
            <w:pPr>
              <w:snapToGrid w:val="0"/>
              <w:spacing w:line="360" w:lineRule="exact"/>
              <w:ind w:left="480" w:right="960" w:hangingChars="200" w:hanging="480"/>
              <w:rPr>
                <w:rFonts w:ascii="標楷體" w:eastAsia="標楷體" w:hAnsi="標楷體"/>
              </w:rPr>
            </w:pPr>
          </w:p>
          <w:p w:rsidR="00346DDD" w:rsidRPr="005F42BA" w:rsidRDefault="00346DDD" w:rsidP="00CE30A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346DDD" w:rsidRPr="005F42BA" w:rsidRDefault="00346DDD" w:rsidP="00CE30A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 w:rsidRPr="005F42BA">
              <w:rPr>
                <w:rFonts w:ascii="標楷體" w:eastAsia="標楷體" w:hint="eastAsia"/>
              </w:rPr>
              <w:t>□</w:t>
            </w:r>
          </w:p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2.觀測鏡頭視野之防砂壩構造物、標尺及河道護岸受到少許外物遮蔽。</w:t>
            </w:r>
          </w:p>
          <w:p w:rsidR="00346DDD" w:rsidRPr="00413FB3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3.觀測鏡頭視野之防砂壩構造物、標尺及河道護岸受到過多外物遮蔽。</w:t>
            </w:r>
          </w:p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4.觀測鏡頭之畫面視窗遭遮蔽物整個擋住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28" w:type="dxa"/>
            <w:tcBorders>
              <w:top w:val="nil"/>
              <w:bottom w:val="double" w:sz="4" w:space="0" w:color="auto"/>
            </w:tcBorders>
          </w:tcPr>
          <w:p w:rsidR="00346DDD" w:rsidRDefault="00346DDD" w:rsidP="00CE30AB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80</w:t>
            </w:r>
          </w:p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346DDD" w:rsidRDefault="00346DDD" w:rsidP="00CE30AB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</w:t>
            </w:r>
          </w:p>
          <w:p w:rsidR="00346DDD" w:rsidRDefault="00346DDD" w:rsidP="00CE30AB">
            <w:pPr>
              <w:snapToGrid w:val="0"/>
              <w:spacing w:line="360" w:lineRule="exact"/>
              <w:ind w:right="480"/>
              <w:jc w:val="right"/>
              <w:rPr>
                <w:rFonts w:ascii="標楷體" w:eastAsia="標楷體"/>
              </w:rPr>
            </w:pPr>
          </w:p>
          <w:p w:rsidR="00346DDD" w:rsidRDefault="00346DDD" w:rsidP="00CE30A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華康儷粗黑" w:eastAsia="華康儷粗黑"/>
              </w:rPr>
            </w:pPr>
          </w:p>
        </w:tc>
        <w:tc>
          <w:tcPr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346DDD" w:rsidTr="00002AF3">
        <w:trPr>
          <w:cantSplit/>
          <w:trHeight w:val="303"/>
        </w:trPr>
        <w:tc>
          <w:tcPr>
            <w:tcW w:w="706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46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rPr>
                <w:rFonts w:ascii="標楷體" w:eastAsia="標楷體" w:hAnsi="標楷體"/>
              </w:rPr>
            </w:pPr>
            <w:r w:rsidRPr="00A9242C">
              <w:rPr>
                <w:rFonts w:ascii="標楷體" w:eastAsia="標楷體" w:hAnsi="標楷體" w:hint="eastAsia"/>
              </w:rPr>
              <w:t>*觀測鏡頭視野之防砂壩構造物、標尺及河道護岸位置</w:t>
            </w:r>
            <w:r w:rsidRPr="00A9242C">
              <w:rPr>
                <w:rFonts w:ascii="標楷體" w:eastAsia="標楷體" w:hAnsi="標楷體"/>
              </w:rPr>
              <w:t>說明:</w:t>
            </w:r>
          </w:p>
          <w:p w:rsidR="00346DDD" w:rsidRPr="0005640F" w:rsidRDefault="00346DDD" w:rsidP="00CE30AB">
            <w:pPr>
              <w:rPr>
                <w:rFonts w:ascii="華康儷粗黑" w:eastAsia="華康儷粗黑"/>
              </w:rPr>
            </w:pPr>
          </w:p>
        </w:tc>
      </w:tr>
      <w:tr w:rsidR="00346DDD" w:rsidTr="00002AF3">
        <w:trPr>
          <w:cantSplit/>
          <w:trHeight w:val="252"/>
        </w:trPr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346DDD" w:rsidTr="00002AF3">
        <w:trPr>
          <w:cantSplit/>
          <w:trHeight w:val="500"/>
        </w:trPr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346DDD" w:rsidTr="00002AF3">
        <w:trPr>
          <w:cantSplit/>
          <w:trHeight w:val="286"/>
        </w:trPr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ind w:right="960"/>
              <w:rPr>
                <w:rFonts w:ascii="標楷體" w:eastAsia="標楷體"/>
              </w:rPr>
            </w:pPr>
          </w:p>
        </w:tc>
        <w:tc>
          <w:tcPr>
            <w:tcW w:w="8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346DDD" w:rsidTr="00002AF3">
        <w:trPr>
          <w:cantSplit/>
          <w:trHeight w:val="1948"/>
        </w:trPr>
        <w:tc>
          <w:tcPr>
            <w:tcW w:w="706" w:type="dxa"/>
            <w:vMerge w:val="restart"/>
            <w:tcBorders>
              <w:top w:val="nil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346DDD" w:rsidTr="00002AF3">
        <w:trPr>
          <w:cantSplit/>
          <w:trHeight w:val="4266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widowControl/>
              <w:rPr>
                <w:rFonts w:ascii="華康儷粗黑" w:eastAsia="華康儷粗黑"/>
              </w:rPr>
            </w:pPr>
            <w:r w:rsidRPr="00413FB3">
              <w:rPr>
                <w:rFonts w:ascii="標楷體" w:eastAsia="標楷體" w:hAnsi="標楷體" w:hint="eastAsia"/>
              </w:rPr>
              <w:t>評比</w:t>
            </w:r>
            <w:r>
              <w:rPr>
                <w:rFonts w:ascii="標楷體" w:eastAsia="標楷體" w:hAnsi="標楷體" w:hint="eastAsia"/>
              </w:rPr>
              <w:t>意見</w:t>
            </w:r>
            <w:r w:rsidRPr="00413FB3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:                線上評比相片:</w:t>
            </w:r>
          </w:p>
          <w:p w:rsidR="00346DDD" w:rsidRDefault="00346DDD" w:rsidP="00CE30AB">
            <w:pPr>
              <w:widowControl/>
              <w:rPr>
                <w:rFonts w:ascii="華康儷粗黑" w:eastAsia="華康儷粗黑"/>
              </w:rPr>
            </w:pPr>
          </w:p>
          <w:p w:rsidR="00346DDD" w:rsidRDefault="00346DDD" w:rsidP="00CE30AB">
            <w:pPr>
              <w:widowControl/>
              <w:rPr>
                <w:rFonts w:ascii="華康儷粗黑" w:eastAsia="華康儷粗黑"/>
              </w:rPr>
            </w:pPr>
          </w:p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</w:tbl>
    <w:p w:rsidR="00346DDD" w:rsidRDefault="00346DDD" w:rsidP="00002AF3">
      <w:pPr>
        <w:spacing w:line="360" w:lineRule="exact"/>
        <w:rPr>
          <w:rFonts w:ascii="標楷體" w:eastAsia="標楷體" w:hAnsi="標楷體"/>
          <w:bCs/>
          <w:sz w:val="36"/>
        </w:rPr>
      </w:pPr>
    </w:p>
    <w:p w:rsidR="00346DDD" w:rsidRPr="00ED7C73" w:rsidRDefault="00882B4C" w:rsidP="00346DDD">
      <w:pPr>
        <w:spacing w:line="360" w:lineRule="exact"/>
        <w:jc w:val="center"/>
        <w:rPr>
          <w:rFonts w:ascii="標楷體" w:eastAsia="標楷體" w:hAnsi="標楷體"/>
          <w:bCs/>
          <w:sz w:val="36"/>
        </w:rPr>
      </w:pPr>
      <w:r w:rsidRPr="00882B4C">
        <w:rPr>
          <w:rFonts w:ascii="標楷體" w:eastAsia="標楷體" w:hAnsi="標楷體"/>
          <w:noProof/>
          <w:sz w:val="28"/>
          <w:szCs w:val="28"/>
        </w:rPr>
        <w:lastRenderedPageBreak/>
        <w:pict>
          <v:rect id="_x0000_s1117" style="position:absolute;left:0;text-align:left;margin-left:389.25pt;margin-top:-18pt;width:61.5pt;height:35.25pt;z-index:251716608" stroked="f">
            <v:textbox>
              <w:txbxContent>
                <w:p w:rsidR="004C39B0" w:rsidRPr="004C39B0" w:rsidRDefault="004C39B0" w:rsidP="004C3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39B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rect>
        </w:pict>
      </w:r>
      <w:r w:rsidR="00346DDD" w:rsidRPr="00ED7C73">
        <w:rPr>
          <w:rFonts w:ascii="標楷體" w:eastAsia="標楷體" w:hAnsi="標楷體" w:hint="eastAsia"/>
          <w:bCs/>
          <w:sz w:val="36"/>
        </w:rPr>
        <w:t>觀測站觀測視野</w:t>
      </w:r>
      <w:r w:rsidR="00346DDD">
        <w:rPr>
          <w:rFonts w:ascii="標楷體" w:eastAsia="標楷體" w:hAnsi="標楷體" w:hint="eastAsia"/>
          <w:bCs/>
          <w:sz w:val="36"/>
        </w:rPr>
        <w:t>及</w:t>
      </w:r>
      <w:r w:rsidR="00346DDD" w:rsidRPr="00ED7C73">
        <w:rPr>
          <w:rFonts w:ascii="標楷體" w:eastAsia="標楷體" w:hAnsi="標楷體" w:hint="eastAsia"/>
          <w:bCs/>
          <w:sz w:val="36"/>
        </w:rPr>
        <w:t>場域月評評分表</w:t>
      </w:r>
    </w:p>
    <w:p w:rsidR="00346DDD" w:rsidRPr="00ED7C73" w:rsidRDefault="00346DDD" w:rsidP="00DC43CB">
      <w:pPr>
        <w:snapToGrid w:val="0"/>
        <w:spacing w:beforeLines="50" w:line="360" w:lineRule="exact"/>
        <w:jc w:val="both"/>
        <w:rPr>
          <w:rFonts w:ascii="標楷體" w:eastAsia="標楷體" w:hAnsi="標楷體"/>
          <w:sz w:val="28"/>
        </w:rPr>
      </w:pPr>
      <w:r w:rsidRPr="00ED7C73">
        <w:rPr>
          <w:rFonts w:ascii="標楷體" w:eastAsia="標楷體" w:hAnsi="標楷體" w:hint="eastAsia"/>
          <w:sz w:val="28"/>
        </w:rPr>
        <w:t>受測分局：_____________受測觀測站__________</w:t>
      </w:r>
    </w:p>
    <w:p w:rsidR="00346DDD" w:rsidRPr="00ED7C73" w:rsidRDefault="00346DDD" w:rsidP="00DC43CB">
      <w:pPr>
        <w:snapToGrid w:val="0"/>
        <w:spacing w:beforeLines="50"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評</w:t>
      </w:r>
      <w:r w:rsidRPr="00ED7C73">
        <w:rPr>
          <w:rFonts w:ascii="標楷體" w:eastAsia="標楷體" w:hAnsi="標楷體" w:hint="eastAsia"/>
          <w:sz w:val="28"/>
        </w:rPr>
        <w:t>測人員：_____________</w:t>
      </w:r>
      <w:r>
        <w:rPr>
          <w:rFonts w:ascii="標楷體" w:eastAsia="標楷體" w:hint="eastAsia"/>
          <w:sz w:val="28"/>
        </w:rPr>
        <w:t>施測</w:t>
      </w:r>
      <w:r w:rsidRPr="00ED7C73">
        <w:rPr>
          <w:rFonts w:ascii="標楷體" w:eastAsia="標楷體" w:hAnsi="標楷體" w:hint="eastAsia"/>
          <w:sz w:val="28"/>
        </w:rPr>
        <w:t>日期時間：__月__日__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6518"/>
        <w:gridCol w:w="1341"/>
        <w:gridCol w:w="647"/>
      </w:tblGrid>
      <w:tr w:rsidR="00346DDD" w:rsidRPr="00ED7C73" w:rsidTr="00002AF3">
        <w:trPr>
          <w:cantSplit/>
          <w:trHeight w:val="997"/>
        </w:trPr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:rsidR="00346DDD" w:rsidRPr="00ED7C73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測試</w:t>
            </w:r>
          </w:p>
          <w:p w:rsidR="00346DDD" w:rsidRPr="00ED7C73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65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6DDD" w:rsidRPr="00ED7C73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考核內容</w:t>
            </w:r>
          </w:p>
          <w:p w:rsidR="00346DDD" w:rsidRPr="00ED7C73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(現場觀測站周遭環境整潔及防砂壩標尺粉刷完整度)</w:t>
            </w:r>
          </w:p>
        </w:tc>
        <w:tc>
          <w:tcPr>
            <w:tcW w:w="1341" w:type="dxa"/>
            <w:tcBorders>
              <w:top w:val="single" w:sz="12" w:space="0" w:color="auto"/>
              <w:bottom w:val="double" w:sz="4" w:space="0" w:color="auto"/>
            </w:tcBorders>
          </w:tcPr>
          <w:p w:rsidR="00346DDD" w:rsidRPr="00ED7C73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細項</w:t>
            </w:r>
          </w:p>
          <w:p w:rsidR="00346DDD" w:rsidRPr="00ED7C73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64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46DDD" w:rsidRPr="00ED7C73" w:rsidRDefault="00346DDD" w:rsidP="00CE30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得分</w:t>
            </w:r>
          </w:p>
        </w:tc>
      </w:tr>
      <w:tr w:rsidR="00346DDD" w:rsidTr="00002AF3">
        <w:trPr>
          <w:cantSplit/>
          <w:trHeight w:val="770"/>
        </w:trPr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</w:tcPr>
          <w:p w:rsidR="00346DDD" w:rsidRPr="00ED7C73" w:rsidRDefault="00346DDD" w:rsidP="00CE30AB">
            <w:pPr>
              <w:snapToGrid w:val="0"/>
              <w:spacing w:line="360" w:lineRule="exact"/>
              <w:ind w:left="480" w:right="960" w:hangingChars="200" w:hanging="480"/>
              <w:rPr>
                <w:rFonts w:ascii="標楷體" w:eastAsia="標楷體" w:hAnsi="標楷體"/>
              </w:rPr>
            </w:pPr>
          </w:p>
          <w:p w:rsidR="00346DDD" w:rsidRPr="00ED7C73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346DDD" w:rsidRPr="00ED7C73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346DDD" w:rsidRPr="00ED7C73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346DDD" w:rsidRPr="00ED7C73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</w:tcBorders>
          </w:tcPr>
          <w:p w:rsidR="00346DDD" w:rsidRPr="00ED7C73" w:rsidRDefault="00346DDD" w:rsidP="00CE30AB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1、觀測站周遭環境整潔(50分</w:t>
            </w:r>
            <w:r>
              <w:rPr>
                <w:rFonts w:ascii="標楷體" w:eastAsia="標楷體" w:hAnsi="標楷體" w:hint="eastAsia"/>
              </w:rPr>
              <w:t>，無標尺者此項目改為100分計)</w:t>
            </w:r>
          </w:p>
          <w:p w:rsidR="00346DDD" w:rsidRDefault="00346DDD" w:rsidP="00CE30AB">
            <w:pPr>
              <w:rPr>
                <w:rFonts w:ascii="標楷體" w:eastAsia="標楷體" w:hAnsi="標楷體"/>
              </w:rPr>
            </w:pPr>
          </w:p>
          <w:p w:rsidR="00346DDD" w:rsidRPr="00ED7C73" w:rsidRDefault="00346DDD" w:rsidP="00CE30AB">
            <w:pPr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</w:rPr>
              <w:t>(1) 觀測站站體周遭</w:t>
            </w:r>
            <w:r w:rsidR="00D34915">
              <w:rPr>
                <w:rFonts w:ascii="標楷體" w:eastAsia="標楷體" w:hAnsi="標楷體" w:hint="eastAsia"/>
              </w:rPr>
              <w:t>20</w:t>
            </w:r>
            <w:r w:rsidRPr="00ED7C73">
              <w:rPr>
                <w:rFonts w:ascii="標楷體" w:eastAsia="標楷體" w:hAnsi="標楷體" w:hint="eastAsia"/>
              </w:rPr>
              <w:t>公尺內</w:t>
            </w:r>
            <w:r>
              <w:rPr>
                <w:rFonts w:ascii="標楷體" w:eastAsia="標楷體" w:hAnsi="標楷體" w:hint="eastAsia"/>
              </w:rPr>
              <w:t>可作業所及之處</w:t>
            </w:r>
            <w:r w:rsidRPr="00ED7C73">
              <w:rPr>
                <w:rFonts w:ascii="標楷體" w:eastAsia="標楷體" w:hAnsi="標楷體" w:hint="eastAsia"/>
              </w:rPr>
              <w:t>無雜草覆蓋及垃圾佔據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1" w:type="dxa"/>
            <w:tcBorders>
              <w:top w:val="nil"/>
            </w:tcBorders>
          </w:tcPr>
          <w:p w:rsidR="00346DDD" w:rsidRPr="00CA1977" w:rsidRDefault="00346DDD" w:rsidP="00CE30AB">
            <w:pPr>
              <w:snapToGrid w:val="0"/>
              <w:jc w:val="both"/>
              <w:rPr>
                <w:rFonts w:ascii="華康儷粗黑" w:eastAsia="華康儷粗黑"/>
                <w:b/>
              </w:rPr>
            </w:pPr>
          </w:p>
          <w:p w:rsidR="00346DDD" w:rsidRPr="00A35D52" w:rsidRDefault="00346DDD" w:rsidP="00CE30AB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</w:p>
          <w:p w:rsidR="00346DDD" w:rsidRDefault="00346DDD" w:rsidP="00CE30AB">
            <w:pPr>
              <w:snapToGrid w:val="0"/>
              <w:spacing w:line="360" w:lineRule="exact"/>
              <w:ind w:right="8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</w:t>
            </w:r>
          </w:p>
          <w:p w:rsidR="00346DDD" w:rsidRPr="005A1FCF" w:rsidRDefault="00346DDD" w:rsidP="00CE30AB">
            <w:pPr>
              <w:snapToGrid w:val="0"/>
              <w:spacing w:line="360" w:lineRule="exact"/>
              <w:ind w:right="720"/>
              <w:jc w:val="right"/>
              <w:rPr>
                <w:rFonts w:ascii="華康儷粗黑" w:eastAsia="華康儷粗黑"/>
                <w:b/>
                <w:sz w:val="22"/>
                <w:szCs w:val="22"/>
              </w:rPr>
            </w:pPr>
            <w:r w:rsidRPr="005A1FCF">
              <w:rPr>
                <w:rFonts w:ascii="標楷體" w:eastAsia="標楷體" w:hint="eastAsia"/>
                <w:sz w:val="22"/>
                <w:szCs w:val="22"/>
              </w:rPr>
              <w:t>(100)</w:t>
            </w:r>
          </w:p>
        </w:tc>
        <w:tc>
          <w:tcPr>
            <w:tcW w:w="647" w:type="dxa"/>
            <w:vMerge w:val="restart"/>
            <w:tcBorders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346DDD" w:rsidTr="00002AF3">
        <w:trPr>
          <w:cantSplit/>
          <w:trHeight w:val="296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46DDD" w:rsidRPr="00ED7C73" w:rsidRDefault="00346DDD" w:rsidP="00CE30A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</w:tcPr>
          <w:p w:rsidR="00346DDD" w:rsidRPr="00ED7C73" w:rsidRDefault="00346DDD" w:rsidP="00CE30AB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(2) 觀測站站體周遭</w:t>
            </w:r>
            <w:r w:rsidR="00D34915">
              <w:rPr>
                <w:rFonts w:ascii="標楷體" w:eastAsia="標楷體" w:hAnsi="標楷體" w:hint="eastAsia"/>
              </w:rPr>
              <w:t>20</w:t>
            </w:r>
            <w:r w:rsidRPr="00ED7C73">
              <w:rPr>
                <w:rFonts w:ascii="標楷體" w:eastAsia="標楷體" w:hAnsi="標楷體" w:hint="eastAsia"/>
              </w:rPr>
              <w:t>公尺內</w:t>
            </w:r>
            <w:r>
              <w:rPr>
                <w:rFonts w:ascii="標楷體" w:eastAsia="標楷體" w:hAnsi="標楷體" w:hint="eastAsia"/>
              </w:rPr>
              <w:t>可作業所及之處</w:t>
            </w:r>
            <w:r w:rsidRPr="00ED7C73">
              <w:rPr>
                <w:rFonts w:ascii="標楷體" w:eastAsia="標楷體" w:hAnsi="標楷體" w:hint="eastAsia"/>
              </w:rPr>
              <w:t>有部分雜草覆蓋及垃圾佔據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ind w:right="8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</w:t>
            </w:r>
          </w:p>
          <w:p w:rsidR="00346DDD" w:rsidRPr="005A1FCF" w:rsidRDefault="00346DDD" w:rsidP="00CE30AB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  <w:sz w:val="22"/>
                <w:szCs w:val="22"/>
              </w:rPr>
            </w:pPr>
            <w:r w:rsidRPr="005A1FCF">
              <w:rPr>
                <w:rFonts w:ascii="標楷體" w:eastAsia="標楷體" w:hint="eastAsia"/>
                <w:sz w:val="22"/>
                <w:szCs w:val="22"/>
              </w:rPr>
              <w:t>(80)</w:t>
            </w:r>
          </w:p>
        </w:tc>
        <w:tc>
          <w:tcPr>
            <w:tcW w:w="647" w:type="dxa"/>
            <w:vMerge/>
            <w:tcBorders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346DDD" w:rsidTr="00002AF3">
        <w:trPr>
          <w:cantSplit/>
          <w:trHeight w:val="29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46DDD" w:rsidRPr="00ED7C73" w:rsidRDefault="00346DDD" w:rsidP="00CE30A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</w:tcPr>
          <w:p w:rsidR="00346DDD" w:rsidRPr="00ED7C73" w:rsidRDefault="00346DDD" w:rsidP="00CE30AB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(3) 觀測站站體周遭</w:t>
            </w:r>
            <w:r w:rsidR="00D34915">
              <w:rPr>
                <w:rFonts w:ascii="標楷體" w:eastAsia="標楷體" w:hAnsi="標楷體" w:hint="eastAsia"/>
              </w:rPr>
              <w:t>20</w:t>
            </w:r>
            <w:r w:rsidRPr="00ED7C73">
              <w:rPr>
                <w:rFonts w:ascii="標楷體" w:eastAsia="標楷體" w:hAnsi="標楷體" w:hint="eastAsia"/>
              </w:rPr>
              <w:t>公尺內</w:t>
            </w:r>
            <w:r>
              <w:rPr>
                <w:rFonts w:ascii="標楷體" w:eastAsia="標楷體" w:hAnsi="標楷體" w:hint="eastAsia"/>
              </w:rPr>
              <w:t>可作業所及之處</w:t>
            </w:r>
            <w:r w:rsidRPr="00ED7C73">
              <w:rPr>
                <w:rFonts w:ascii="標楷體" w:eastAsia="標楷體" w:hAnsi="標楷體" w:hint="eastAsia"/>
              </w:rPr>
              <w:t>全遭雜草覆蓋及垃圾佔據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ind w:right="8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  <w:p w:rsidR="00346DDD" w:rsidRPr="00CA1977" w:rsidRDefault="00346DDD" w:rsidP="00CE30AB">
            <w:pPr>
              <w:snapToGrid w:val="0"/>
              <w:spacing w:line="360" w:lineRule="exact"/>
              <w:ind w:right="1200"/>
              <w:jc w:val="right"/>
              <w:rPr>
                <w:rFonts w:ascii="標楷體" w:eastAsia="標楷體"/>
              </w:rPr>
            </w:pPr>
          </w:p>
        </w:tc>
        <w:tc>
          <w:tcPr>
            <w:tcW w:w="647" w:type="dxa"/>
            <w:vMerge/>
            <w:tcBorders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207350" w:rsidTr="00002AF3">
        <w:trPr>
          <w:cantSplit/>
          <w:trHeight w:val="91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207350" w:rsidRPr="00ED7C73" w:rsidRDefault="00207350" w:rsidP="00CE30AB">
            <w:pPr>
              <w:snapToGrid w:val="0"/>
              <w:spacing w:line="360" w:lineRule="exact"/>
              <w:ind w:right="4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</w:tcPr>
          <w:p w:rsidR="00207350" w:rsidRPr="00ED7C73" w:rsidRDefault="00207350" w:rsidP="004A25BB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2、防砂壩標尺粉刷完整度(50分)</w:t>
            </w:r>
          </w:p>
          <w:p w:rsidR="00207350" w:rsidRPr="00952936" w:rsidRDefault="00207350" w:rsidP="004A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*該站無標尺者此項目免評</w:t>
            </w:r>
          </w:p>
          <w:p w:rsidR="00207350" w:rsidRPr="00ED7C73" w:rsidRDefault="00207350" w:rsidP="004A25BB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(1)標尺</w:t>
            </w:r>
            <w:r>
              <w:rPr>
                <w:rFonts w:ascii="標楷體" w:eastAsia="標楷體" w:hAnsi="標楷體" w:hint="eastAsia"/>
              </w:rPr>
              <w:t>粉刷完整且</w:t>
            </w:r>
            <w:r w:rsidRPr="00ED7C73">
              <w:rPr>
                <w:rFonts w:ascii="標楷體" w:eastAsia="標楷體" w:hAnsi="標楷體" w:hint="eastAsia"/>
              </w:rPr>
              <w:t>清晰能辨識。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07350" w:rsidRDefault="00207350" w:rsidP="00CE30AB">
            <w:pPr>
              <w:snapToGrid w:val="0"/>
              <w:spacing w:line="360" w:lineRule="exact"/>
              <w:ind w:right="960"/>
              <w:rPr>
                <w:rFonts w:ascii="標楷體" w:eastAsia="標楷體"/>
              </w:rPr>
            </w:pPr>
          </w:p>
          <w:p w:rsidR="00207350" w:rsidRDefault="00207350" w:rsidP="00CE30AB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</w:p>
          <w:p w:rsidR="00207350" w:rsidRPr="00CA1977" w:rsidRDefault="00207350" w:rsidP="00CE30AB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50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350" w:rsidRDefault="00207350" w:rsidP="00CE30AB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207350" w:rsidTr="00002AF3">
        <w:trPr>
          <w:cantSplit/>
          <w:trHeight w:val="30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left w:val="single" w:sz="4" w:space="0" w:color="auto"/>
            </w:tcBorders>
          </w:tcPr>
          <w:p w:rsidR="00207350" w:rsidRPr="00ED7C73" w:rsidRDefault="00207350" w:rsidP="004A25BB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標尺</w:t>
            </w:r>
            <w:r w:rsidRPr="00ED7C73">
              <w:rPr>
                <w:rFonts w:ascii="標楷體" w:eastAsia="標楷體" w:hAnsi="標楷體" w:hint="eastAsia"/>
              </w:rPr>
              <w:t>粉刷</w:t>
            </w:r>
            <w:r>
              <w:rPr>
                <w:rFonts w:ascii="標楷體" w:eastAsia="標楷體" w:hAnsi="標楷體" w:hint="eastAsia"/>
              </w:rPr>
              <w:t>為部分脫落但</w:t>
            </w:r>
            <w:r w:rsidRPr="00ED7C73">
              <w:rPr>
                <w:rFonts w:ascii="標楷體" w:eastAsia="標楷體" w:hAnsi="標楷體" w:hint="eastAsia"/>
              </w:rPr>
              <w:t>仍能辨識。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07350" w:rsidRDefault="00207350" w:rsidP="00CE30AB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07350" w:rsidRDefault="00207350" w:rsidP="00CE30AB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207350" w:rsidTr="00002AF3">
        <w:trPr>
          <w:cantSplit/>
          <w:trHeight w:val="30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07350" w:rsidRPr="00ED7C73" w:rsidRDefault="00207350" w:rsidP="00CE30AB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left w:val="single" w:sz="4" w:space="0" w:color="auto"/>
              <w:bottom w:val="single" w:sz="8" w:space="0" w:color="auto"/>
            </w:tcBorders>
          </w:tcPr>
          <w:p w:rsidR="00207350" w:rsidRPr="00ED7C73" w:rsidRDefault="00207350" w:rsidP="004A25BB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(3)</w:t>
            </w:r>
            <w:r>
              <w:rPr>
                <w:rFonts w:ascii="標楷體" w:eastAsia="標楷體" w:hAnsi="標楷體" w:hint="eastAsia"/>
              </w:rPr>
              <w:t>標尺粉刷</w:t>
            </w:r>
            <w:r w:rsidRPr="00ED7C73">
              <w:rPr>
                <w:rFonts w:ascii="標楷體" w:eastAsia="標楷體" w:hAnsi="標楷體" w:hint="eastAsia"/>
              </w:rPr>
              <w:t>完全脫落，</w:t>
            </w:r>
            <w:r>
              <w:rPr>
                <w:rFonts w:ascii="標楷體" w:eastAsia="標楷體" w:hAnsi="標楷體" w:hint="eastAsia"/>
              </w:rPr>
              <w:t>完全</w:t>
            </w:r>
            <w:r w:rsidRPr="00ED7C73">
              <w:rPr>
                <w:rFonts w:ascii="標楷體" w:eastAsia="標楷體" w:hAnsi="標楷體" w:hint="eastAsia"/>
              </w:rPr>
              <w:t>未能辨識。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auto"/>
            </w:tcBorders>
          </w:tcPr>
          <w:p w:rsidR="00207350" w:rsidRDefault="00207350" w:rsidP="00CE30AB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4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07350" w:rsidRDefault="00207350" w:rsidP="00CE30AB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346DDD" w:rsidTr="00002AF3">
        <w:trPr>
          <w:cantSplit/>
          <w:trHeight w:val="186"/>
        </w:trPr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46DDD" w:rsidRPr="00ED7C73" w:rsidRDefault="00346DDD" w:rsidP="00CE30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DD" w:rsidRPr="00AE67D9" w:rsidRDefault="00346DDD" w:rsidP="00CE30A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  <w:sz w:val="36"/>
                <w:szCs w:val="36"/>
              </w:rPr>
              <w:t>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D7C73">
              <w:rPr>
                <w:rFonts w:ascii="標楷體" w:eastAsia="標楷體" w:hAnsi="標楷體" w:hint="eastAsia"/>
                <w:sz w:val="36"/>
                <w:szCs w:val="36"/>
              </w:rPr>
              <w:t>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D7C73">
              <w:rPr>
                <w:rFonts w:ascii="標楷體" w:eastAsia="標楷體" w:hAnsi="標楷體" w:hint="eastAsia"/>
                <w:sz w:val="36"/>
                <w:szCs w:val="36"/>
              </w:rPr>
              <w:t>分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center"/>
              <w:rPr>
                <w:rFonts w:ascii="華康儷粗黑" w:eastAsia="華康儷粗黑"/>
              </w:rPr>
            </w:pPr>
          </w:p>
        </w:tc>
      </w:tr>
      <w:tr w:rsidR="00346DDD" w:rsidTr="00002AF3">
        <w:trPr>
          <w:cantSplit/>
          <w:trHeight w:val="58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339A">
              <w:rPr>
                <w:rFonts w:ascii="標楷體" w:eastAsia="標楷體" w:hAnsi="標楷體" w:hint="eastAsia"/>
                <w:sz w:val="28"/>
              </w:rPr>
              <w:t>現地考核相片:</w:t>
            </w:r>
          </w:p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02AF3" w:rsidRDefault="00002AF3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02AF3" w:rsidRDefault="00002AF3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02AF3" w:rsidRDefault="00002AF3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02AF3" w:rsidRPr="003A339A" w:rsidRDefault="00002AF3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46DDD" w:rsidTr="00002AF3">
        <w:trPr>
          <w:cantSplit/>
          <w:trHeight w:val="209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46DDD" w:rsidTr="00002AF3">
        <w:trPr>
          <w:cantSplit/>
          <w:trHeight w:val="414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46DDD" w:rsidTr="00002AF3">
        <w:trPr>
          <w:cantSplit/>
          <w:trHeight w:val="237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spacing w:line="360" w:lineRule="exact"/>
              <w:ind w:right="960"/>
              <w:rPr>
                <w:rFonts w:ascii="標楷體" w:eastAsia="標楷體"/>
                <w:sz w:val="28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DD" w:rsidRPr="003A339A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46DDD" w:rsidTr="00002AF3">
        <w:trPr>
          <w:cantSplit/>
          <w:trHeight w:val="476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D" w:rsidRDefault="00346DDD" w:rsidP="00CE30AB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</w:tbl>
    <w:p w:rsidR="00346DDD" w:rsidRDefault="00346DDD" w:rsidP="00DC43CB">
      <w:pPr>
        <w:spacing w:afterLines="50" w:line="360" w:lineRule="exact"/>
        <w:rPr>
          <w:rFonts w:ascii="標楷體" w:eastAsia="標楷體" w:hAnsi="標楷體"/>
          <w:sz w:val="28"/>
          <w:szCs w:val="28"/>
        </w:rPr>
      </w:pPr>
    </w:p>
    <w:p w:rsidR="00002AF3" w:rsidRDefault="00002AF3" w:rsidP="00DC43CB">
      <w:pPr>
        <w:spacing w:afterLines="50" w:line="360" w:lineRule="exact"/>
        <w:rPr>
          <w:rFonts w:ascii="標楷體" w:eastAsia="標楷體" w:hAnsi="標楷體"/>
          <w:sz w:val="28"/>
          <w:szCs w:val="28"/>
        </w:rPr>
      </w:pPr>
    </w:p>
    <w:p w:rsidR="00AA6EA1" w:rsidRDefault="00882B4C" w:rsidP="00AA6EA1">
      <w:pPr>
        <w:spacing w:line="360" w:lineRule="exact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noProof/>
          <w:sz w:val="36"/>
        </w:rPr>
        <w:pict>
          <v:rect id="_x0000_s1118" style="position:absolute;margin-left:379.5pt;margin-top:-22.5pt;width:61.5pt;height:35.25pt;z-index:251717632" stroked="f">
            <v:textbox>
              <w:txbxContent>
                <w:p w:rsidR="004C39B0" w:rsidRPr="004C39B0" w:rsidRDefault="004C39B0" w:rsidP="004C3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39B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rect>
        </w:pict>
      </w:r>
      <w:r w:rsidR="00346DDD">
        <w:rPr>
          <w:rFonts w:ascii="標楷體" w:eastAsia="標楷體" w:hAnsi="標楷體" w:hint="eastAsia"/>
          <w:bCs/>
          <w:sz w:val="36"/>
        </w:rPr>
        <w:t>評比範例:</w:t>
      </w:r>
    </w:p>
    <w:p w:rsidR="00403219" w:rsidRPr="00EF2295" w:rsidRDefault="00403219" w:rsidP="00403219">
      <w:pPr>
        <w:spacing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觀測站觀測視野及場域週評評分表</w:t>
      </w:r>
    </w:p>
    <w:p w:rsidR="00403219" w:rsidRPr="0079780F" w:rsidRDefault="00403219" w:rsidP="00DC43CB">
      <w:pPr>
        <w:snapToGrid w:val="0"/>
        <w:spacing w:beforeLines="50" w:line="360" w:lineRule="exact"/>
        <w:jc w:val="both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受測分局：</w:t>
      </w:r>
      <w:r w:rsidR="000958FC">
        <w:rPr>
          <w:rFonts w:ascii="標楷體" w:eastAsia="標楷體" w:hint="eastAsia"/>
          <w:sz w:val="28"/>
          <w:u w:val="single"/>
        </w:rPr>
        <w:t>臺東</w:t>
      </w:r>
      <w:r w:rsidRPr="00A9242C">
        <w:rPr>
          <w:rFonts w:ascii="標楷體" w:eastAsia="標楷體" w:hint="eastAsia"/>
          <w:sz w:val="28"/>
          <w:u w:val="single"/>
        </w:rPr>
        <w:t>分局</w:t>
      </w:r>
      <w:r>
        <w:rPr>
          <w:rFonts w:ascii="標楷體" w:eastAsia="標楷體" w:hint="eastAsia"/>
          <w:sz w:val="28"/>
        </w:rPr>
        <w:t xml:space="preserve">受測觀測站: </w:t>
      </w:r>
      <w:r w:rsidR="00AA13A0">
        <w:rPr>
          <w:rFonts w:ascii="標楷體" w:eastAsia="標楷體" w:hint="eastAsia"/>
          <w:sz w:val="28"/>
          <w:u w:val="single"/>
        </w:rPr>
        <w:t>射馬干</w:t>
      </w:r>
      <w:r w:rsidRPr="0079780F">
        <w:rPr>
          <w:rFonts w:ascii="標楷體" w:eastAsia="標楷體" w:hint="eastAsia"/>
          <w:sz w:val="28"/>
        </w:rPr>
        <w:t>CCD攝影機名稱</w:t>
      </w:r>
      <w:r>
        <w:rPr>
          <w:rFonts w:ascii="標楷體" w:eastAsia="標楷體" w:hint="eastAsia"/>
          <w:sz w:val="28"/>
        </w:rPr>
        <w:t>:</w:t>
      </w:r>
      <w:r w:rsidR="000958FC">
        <w:rPr>
          <w:rFonts w:ascii="標楷體" w:eastAsia="標楷體" w:hint="eastAsia"/>
          <w:sz w:val="28"/>
          <w:u w:val="single"/>
        </w:rPr>
        <w:t>上</w:t>
      </w:r>
      <w:r w:rsidRPr="0021446C">
        <w:rPr>
          <w:rFonts w:ascii="標楷體" w:eastAsia="標楷體" w:hint="eastAsia"/>
          <w:sz w:val="28"/>
          <w:u w:val="single"/>
        </w:rPr>
        <w:t>游攝影機</w:t>
      </w:r>
    </w:p>
    <w:p w:rsidR="00403219" w:rsidRDefault="00403219" w:rsidP="00DC43CB">
      <w:pPr>
        <w:snapToGrid w:val="0"/>
        <w:spacing w:beforeLines="50"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評測人員：</w:t>
      </w:r>
      <w:r w:rsidR="00E016D5" w:rsidRPr="00E016D5">
        <w:rPr>
          <w:rFonts w:ascii="標楷體" w:eastAsia="標楷體" w:hAnsi="標楷體" w:hint="eastAsia"/>
          <w:sz w:val="28"/>
        </w:rPr>
        <w:t>○○○</w:t>
      </w:r>
      <w:r w:rsidR="00E016D5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施測日期時間：</w:t>
      </w:r>
      <w:r w:rsidR="00E016D5" w:rsidRPr="00E016D5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int="eastAsia"/>
          <w:sz w:val="28"/>
        </w:rPr>
        <w:t>月</w:t>
      </w:r>
      <w:r w:rsidR="00E016D5" w:rsidRPr="00E016D5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int="eastAsia"/>
          <w:sz w:val="28"/>
        </w:rPr>
        <w:t>日</w:t>
      </w:r>
      <w:r w:rsidR="00E016D5" w:rsidRPr="00E016D5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int="eastAsia"/>
          <w:sz w:val="28"/>
        </w:rPr>
        <w:t xml:space="preserve">(第 </w:t>
      </w:r>
      <w:r w:rsidR="00E016D5" w:rsidRPr="00E016D5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int="eastAsia"/>
          <w:sz w:val="28"/>
        </w:rPr>
        <w:t xml:space="preserve"> 週)</w:t>
      </w:r>
    </w:p>
    <w:tbl>
      <w:tblPr>
        <w:tblpPr w:leftFromText="180" w:rightFromText="180" w:vertAnchor="text" w:horzAnchor="margin" w:tblpY="22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21"/>
        <w:gridCol w:w="1134"/>
        <w:gridCol w:w="850"/>
      </w:tblGrid>
      <w:tr w:rsidR="00403219" w:rsidTr="00002AF3">
        <w:trPr>
          <w:cantSplit/>
          <w:trHeight w:val="633"/>
        </w:trPr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403219" w:rsidRPr="005963E1" w:rsidRDefault="00403219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測試</w:t>
            </w:r>
          </w:p>
          <w:p w:rsidR="00403219" w:rsidRPr="005963E1" w:rsidRDefault="00403219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65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3219" w:rsidRPr="005963E1" w:rsidRDefault="00403219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考核內容</w:t>
            </w:r>
          </w:p>
          <w:p w:rsidR="00403219" w:rsidRPr="005963E1" w:rsidRDefault="00403219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963E1">
              <w:rPr>
                <w:rFonts w:ascii="標楷體" w:eastAsia="標楷體" w:hAnsi="標楷體" w:hint="eastAsia"/>
                <w:sz w:val="28"/>
                <w:szCs w:val="28"/>
              </w:rPr>
              <w:t>CCD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攝影機觀測視野及場域</w:t>
            </w:r>
            <w:r w:rsidRPr="005963E1">
              <w:rPr>
                <w:rFonts w:ascii="標楷體" w:eastAsia="標楷體" w:hAnsi="標楷體" w:hint="eastAsia"/>
                <w:sz w:val="28"/>
                <w:szCs w:val="28"/>
              </w:rPr>
              <w:t>清晰度)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403219" w:rsidRPr="005963E1" w:rsidRDefault="00403219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細項</w:t>
            </w:r>
          </w:p>
          <w:p w:rsidR="00403219" w:rsidRPr="005963E1" w:rsidRDefault="00403219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03219" w:rsidRPr="005963E1" w:rsidRDefault="00403219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A13A0" w:rsidTr="00002AF3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AA13A0" w:rsidRDefault="00D34915" w:rsidP="00AA13A0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:rsidR="00AA13A0" w:rsidRDefault="00AA13A0" w:rsidP="00AA13A0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1.觀測鏡頭視野之防砂壩構造物、標尺及河道護岸無外物遮蔽，明顯可見</w:t>
            </w:r>
            <w:r w:rsidRPr="0034458B">
              <w:rPr>
                <w:rFonts w:ascii="標楷體" w:eastAsia="標楷體" w:hint="eastAsia"/>
              </w:rPr>
              <w:t>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13A0" w:rsidRDefault="00AA13A0" w:rsidP="00AA13A0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</w:t>
            </w:r>
          </w:p>
          <w:p w:rsidR="00AA13A0" w:rsidRDefault="00AA13A0" w:rsidP="00AA13A0">
            <w:pPr>
              <w:wordWrap w:val="0"/>
              <w:snapToGrid w:val="0"/>
              <w:spacing w:line="360" w:lineRule="exact"/>
              <w:ind w:right="720"/>
              <w:jc w:val="right"/>
              <w:rPr>
                <w:rFonts w:ascii="華康儷粗黑" w:eastAsia="華康儷粗黑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A13A0" w:rsidRDefault="00D34915" w:rsidP="00AA13A0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</w:t>
            </w:r>
          </w:p>
        </w:tc>
      </w:tr>
      <w:tr w:rsidR="00AA13A0" w:rsidTr="00002AF3">
        <w:trPr>
          <w:cantSplit/>
          <w:trHeight w:val="398"/>
        </w:trPr>
        <w:tc>
          <w:tcPr>
            <w:tcW w:w="709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AA13A0" w:rsidRDefault="00AA13A0" w:rsidP="00AA13A0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AA13A0" w:rsidRDefault="00AA13A0" w:rsidP="00AA13A0">
            <w:pPr>
              <w:snapToGrid w:val="0"/>
              <w:spacing w:line="360" w:lineRule="exact"/>
              <w:ind w:left="480" w:right="960" w:hangingChars="200" w:hanging="480"/>
              <w:rPr>
                <w:rFonts w:ascii="標楷體" w:eastAsia="標楷體" w:hAnsi="標楷體"/>
              </w:rPr>
            </w:pPr>
          </w:p>
          <w:p w:rsidR="00AA13A0" w:rsidRPr="005F42BA" w:rsidRDefault="00AA13A0" w:rsidP="00AA13A0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AA13A0" w:rsidRDefault="00AA13A0" w:rsidP="00AA13A0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AA13A0" w:rsidRPr="005F42BA" w:rsidRDefault="00AA13A0" w:rsidP="00AA13A0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 w:rsidRPr="005F42BA">
              <w:rPr>
                <w:rFonts w:ascii="標楷體" w:eastAsia="標楷體" w:hint="eastAsia"/>
              </w:rPr>
              <w:t>□</w:t>
            </w:r>
          </w:p>
          <w:p w:rsidR="00AA13A0" w:rsidRDefault="00AA13A0" w:rsidP="00AA13A0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AA13A0" w:rsidRDefault="00AA13A0" w:rsidP="00AA13A0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2.觀測鏡頭視野之防砂壩構造物、標尺及河道護岸受到少許外物遮蔽。</w:t>
            </w:r>
          </w:p>
          <w:p w:rsidR="00AA13A0" w:rsidRPr="00413FB3" w:rsidRDefault="00AA13A0" w:rsidP="00AA13A0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3.觀測鏡頭視野之防砂壩構造物、標尺及河道護岸受到過多外物遮蔽。</w:t>
            </w:r>
          </w:p>
          <w:p w:rsidR="00AA13A0" w:rsidRDefault="00AA13A0" w:rsidP="00AA13A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4.觀測鏡頭之畫面視窗遭遮蔽物整個擋住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A13A0" w:rsidRDefault="00AA13A0" w:rsidP="00AA13A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AA13A0" w:rsidRDefault="00AA13A0" w:rsidP="00AA13A0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AA13A0" w:rsidRDefault="00AA13A0" w:rsidP="00AA13A0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80</w:t>
            </w:r>
          </w:p>
          <w:p w:rsidR="00AA13A0" w:rsidRDefault="00AA13A0" w:rsidP="00AA13A0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AA13A0" w:rsidRDefault="00AA13A0" w:rsidP="00AA13A0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</w:t>
            </w:r>
          </w:p>
          <w:p w:rsidR="00AA13A0" w:rsidRDefault="00AA13A0" w:rsidP="00AA13A0">
            <w:pPr>
              <w:snapToGrid w:val="0"/>
              <w:spacing w:line="360" w:lineRule="exact"/>
              <w:ind w:right="480"/>
              <w:jc w:val="right"/>
              <w:rPr>
                <w:rFonts w:ascii="標楷體" w:eastAsia="標楷體"/>
              </w:rPr>
            </w:pPr>
          </w:p>
          <w:p w:rsidR="00AA13A0" w:rsidRDefault="00AA13A0" w:rsidP="00AA13A0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  <w:p w:rsidR="00AA13A0" w:rsidRDefault="00AA13A0" w:rsidP="00AA13A0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AA13A0" w:rsidRDefault="00AA13A0" w:rsidP="00AA13A0">
            <w:pPr>
              <w:snapToGrid w:val="0"/>
              <w:spacing w:line="360" w:lineRule="exact"/>
              <w:jc w:val="right"/>
              <w:rPr>
                <w:rFonts w:ascii="華康儷粗黑" w:eastAsia="華康儷粗黑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A13A0" w:rsidRDefault="00AA13A0" w:rsidP="00AA13A0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403219" w:rsidTr="00002AF3">
        <w:trPr>
          <w:cantSplit/>
          <w:trHeight w:val="300"/>
        </w:trPr>
        <w:tc>
          <w:tcPr>
            <w:tcW w:w="709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403219" w:rsidRPr="00D34915" w:rsidRDefault="00403219" w:rsidP="00F45F6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40F" w:rsidRPr="00D34915" w:rsidRDefault="00403219" w:rsidP="00F45F62">
            <w:pPr>
              <w:rPr>
                <w:rFonts w:ascii="標楷體" w:eastAsia="標楷體" w:hAnsi="標楷體"/>
              </w:rPr>
            </w:pPr>
            <w:r w:rsidRPr="00D34915">
              <w:rPr>
                <w:rFonts w:ascii="標楷體" w:eastAsia="標楷體" w:hAnsi="標楷體" w:hint="eastAsia"/>
              </w:rPr>
              <w:t>*</w:t>
            </w:r>
            <w:r w:rsidR="0005640F" w:rsidRPr="00D34915">
              <w:rPr>
                <w:rFonts w:ascii="標楷體" w:eastAsia="標楷體" w:hAnsi="標楷體" w:hint="eastAsia"/>
              </w:rPr>
              <w:t>觀測鏡頭視野之防砂壩構造物、標尺及河道護岸位置</w:t>
            </w:r>
            <w:r w:rsidR="0005640F" w:rsidRPr="00D34915">
              <w:rPr>
                <w:rFonts w:ascii="標楷體" w:eastAsia="標楷體" w:hAnsi="標楷體"/>
              </w:rPr>
              <w:t>說明:</w:t>
            </w:r>
          </w:p>
          <w:p w:rsidR="00403219" w:rsidRPr="00D34915" w:rsidRDefault="0005640F" w:rsidP="00F45F62">
            <w:pPr>
              <w:rPr>
                <w:rFonts w:ascii="標楷體" w:eastAsia="標楷體" w:hAnsi="標楷體"/>
              </w:rPr>
            </w:pPr>
            <w:r w:rsidRPr="00D34915">
              <w:rPr>
                <w:rFonts w:ascii="標楷體" w:eastAsia="標楷體" w:hAnsi="標楷體" w:hint="eastAsia"/>
              </w:rPr>
              <w:t>A.防砂壩構造物</w:t>
            </w:r>
          </w:p>
          <w:p w:rsidR="0005640F" w:rsidRPr="00D34915" w:rsidRDefault="0005640F" w:rsidP="00F45F62">
            <w:pPr>
              <w:rPr>
                <w:rFonts w:ascii="標楷體" w:eastAsia="標楷體" w:hAnsi="標楷體"/>
              </w:rPr>
            </w:pPr>
            <w:r w:rsidRPr="00D34915">
              <w:rPr>
                <w:rFonts w:ascii="標楷體" w:eastAsia="標楷體" w:hAnsi="標楷體" w:hint="eastAsia"/>
              </w:rPr>
              <w:t>B.標尺</w:t>
            </w:r>
          </w:p>
          <w:p w:rsidR="0005640F" w:rsidRPr="00D34915" w:rsidRDefault="00882B4C" w:rsidP="00F45F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oval id="_x0000_s1096" style="position:absolute;margin-left:304.95pt;margin-top:-14.65pt;width:51.95pt;height:107.1pt;rotation:26865015fd;z-index:251704320" filled="f" strokecolor="red">
                  <v:textbox style="mso-next-textbox:#_x0000_s1096">
                    <w:txbxContent>
                      <w:p w:rsidR="00CE30AB" w:rsidRPr="0021446C" w:rsidRDefault="00CE30AB" w:rsidP="0005640F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  <w:r>
              <w:rPr>
                <w:rFonts w:ascii="標楷體" w:eastAsia="標楷體" w:hAnsi="標楷體"/>
                <w:noProof/>
              </w:rPr>
              <w:pict>
                <v:oval id="_x0000_s1089" style="position:absolute;margin-left:290.65pt;margin-top:-93.9pt;width:55.6pt;height:121.85pt;rotation:41667240fd;z-index:251702272" filled="f" strokecolor="red">
                  <v:textbox style="mso-next-textbox:#_x0000_s1089">
                    <w:txbxContent>
                      <w:p w:rsidR="00CE30AB" w:rsidRPr="0021446C" w:rsidRDefault="00CE30AB" w:rsidP="0060419D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6"/>
                            <w:szCs w:val="36"/>
                          </w:rPr>
                          <w:t>A,B</w:t>
                        </w:r>
                      </w:p>
                    </w:txbxContent>
                  </v:textbox>
                </v:oval>
              </w:pict>
            </w:r>
            <w:r w:rsidR="0005640F" w:rsidRPr="00D34915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-590550</wp:posOffset>
                  </wp:positionV>
                  <wp:extent cx="2724150" cy="1924050"/>
                  <wp:effectExtent l="19050" t="0" r="0" b="0"/>
                  <wp:wrapTight wrapText="bothSides">
                    <wp:wrapPolygon edited="0">
                      <wp:start x="-151" y="0"/>
                      <wp:lineTo x="-151" y="21386"/>
                      <wp:lineTo x="21600" y="21386"/>
                      <wp:lineTo x="21600" y="0"/>
                      <wp:lineTo x="-151" y="0"/>
                    </wp:wrapPolygon>
                  </wp:wrapTight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40F" w:rsidRPr="00D34915">
              <w:rPr>
                <w:rFonts w:ascii="標楷體" w:eastAsia="標楷體" w:hAnsi="標楷體" w:hint="eastAsia"/>
              </w:rPr>
              <w:t>C.河道護岸</w:t>
            </w:r>
          </w:p>
        </w:tc>
      </w:tr>
      <w:tr w:rsidR="00403219" w:rsidTr="00002AF3">
        <w:trPr>
          <w:cantSplit/>
          <w:trHeight w:val="25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03219" w:rsidRPr="00D34915" w:rsidRDefault="0040321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219" w:rsidRPr="00D34915" w:rsidRDefault="00403219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03219" w:rsidTr="00002AF3">
        <w:trPr>
          <w:cantSplit/>
          <w:trHeight w:val="494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03219" w:rsidRDefault="00403219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219" w:rsidRDefault="00403219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403219" w:rsidTr="00002AF3">
        <w:trPr>
          <w:cantSplit/>
          <w:trHeight w:val="283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03219" w:rsidRDefault="00403219" w:rsidP="00F45F62">
            <w:pPr>
              <w:snapToGrid w:val="0"/>
              <w:spacing w:line="360" w:lineRule="exact"/>
              <w:ind w:right="960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219" w:rsidRDefault="00403219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403219" w:rsidTr="00002AF3">
        <w:trPr>
          <w:cantSplit/>
          <w:trHeight w:val="1928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403219" w:rsidRDefault="00403219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219" w:rsidRDefault="00403219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403219" w:rsidTr="00002AF3">
        <w:trPr>
          <w:cantSplit/>
          <w:trHeight w:val="422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219" w:rsidRDefault="00403219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9" w:rsidRDefault="00403219" w:rsidP="00F45F62">
            <w:pPr>
              <w:widowControl/>
              <w:rPr>
                <w:rFonts w:ascii="華康儷粗黑" w:eastAsia="華康儷粗黑"/>
              </w:rPr>
            </w:pPr>
            <w:r w:rsidRPr="00413FB3">
              <w:rPr>
                <w:rFonts w:ascii="標楷體" w:eastAsia="標楷體" w:hAnsi="標楷體" w:hint="eastAsia"/>
              </w:rPr>
              <w:t>評比</w:t>
            </w:r>
            <w:r>
              <w:rPr>
                <w:rFonts w:ascii="標楷體" w:eastAsia="標楷體" w:hAnsi="標楷體" w:hint="eastAsia"/>
              </w:rPr>
              <w:t>意見</w:t>
            </w:r>
            <w:r w:rsidRPr="00413FB3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:                線上評比相片:</w:t>
            </w:r>
          </w:p>
          <w:p w:rsidR="00403219" w:rsidRPr="00D34915" w:rsidRDefault="001D480C" w:rsidP="00F45F62">
            <w:pPr>
              <w:widowControl/>
              <w:rPr>
                <w:rFonts w:ascii="標楷體" w:eastAsia="標楷體" w:hAnsi="標楷體"/>
              </w:rPr>
            </w:pPr>
            <w:r w:rsidRPr="001D480C">
              <w:rPr>
                <w:rFonts w:ascii="標楷體" w:eastAsia="標楷體" w:hAnsi="標楷體" w:hint="eastAsia"/>
              </w:rPr>
              <w:t>A.防砂壩構造物清楚</w:t>
            </w:r>
          </w:p>
          <w:p w:rsidR="00D34915" w:rsidRPr="00D34915" w:rsidRDefault="001D480C" w:rsidP="00F45F62">
            <w:pPr>
              <w:widowControl/>
              <w:rPr>
                <w:rFonts w:ascii="標楷體" w:eastAsia="標楷體" w:hAnsi="標楷體"/>
              </w:rPr>
            </w:pPr>
            <w:r w:rsidRPr="00D34915">
              <w:rPr>
                <w:rFonts w:ascii="標楷體" w:eastAsia="標楷體" w:hAnsi="標楷體" w:hint="eastAsia"/>
              </w:rPr>
              <w:t>B.</w:t>
            </w:r>
            <w:r w:rsidR="00D34915" w:rsidRPr="00D34915">
              <w:rPr>
                <w:rFonts w:ascii="標楷體" w:eastAsia="標楷體" w:hAnsi="標楷體" w:hint="eastAsia"/>
              </w:rPr>
              <w:t>標尺完整清晰可見</w:t>
            </w:r>
          </w:p>
          <w:p w:rsidR="00403219" w:rsidRDefault="00D34915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C.河道護岸無雜草擋住</w:t>
            </w:r>
            <w:r w:rsidRPr="001D480C">
              <w:rPr>
                <w:rFonts w:ascii="標楷體" w:eastAsia="標楷體" w:hAnsi="標楷體" w:hint="eastAsia"/>
              </w:rPr>
              <w:t>防砂壩構造物</w:t>
            </w:r>
            <w:r>
              <w:rPr>
                <w:rFonts w:ascii="標楷體" w:eastAsia="標楷體" w:hAnsi="標楷體" w:hint="eastAsia"/>
              </w:rPr>
              <w:t>、標尺及畫面視窗。</w:t>
            </w:r>
          </w:p>
          <w:p w:rsidR="0059350B" w:rsidRDefault="0059350B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  <w:p w:rsidR="0059350B" w:rsidRDefault="0059350B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  <w:p w:rsidR="0059350B" w:rsidRDefault="0059350B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  <w:p w:rsidR="0059350B" w:rsidRDefault="0059350B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  <w:p w:rsidR="0059350B" w:rsidRDefault="0059350B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  <w:p w:rsidR="0059350B" w:rsidRDefault="0059350B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  <w:p w:rsidR="0059350B" w:rsidRDefault="001D480C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-2036445</wp:posOffset>
                  </wp:positionV>
                  <wp:extent cx="2695575" cy="1838325"/>
                  <wp:effectExtent l="19050" t="0" r="9525" b="0"/>
                  <wp:wrapTight wrapText="bothSides">
                    <wp:wrapPolygon edited="0">
                      <wp:start x="-153" y="0"/>
                      <wp:lineTo x="-153" y="21488"/>
                      <wp:lineTo x="21676" y="21488"/>
                      <wp:lineTo x="21676" y="0"/>
                      <wp:lineTo x="-153" y="0"/>
                    </wp:wrapPolygon>
                  </wp:wrapTight>
                  <wp:docPr id="6" name="圖片 5" descr="C:\Users\blueway\Desktop\[射馬干]-上游攝影機_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lueway\Desktop\[射馬干]-上游攝影機_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3219" w:rsidRDefault="00882B4C" w:rsidP="00002AF3">
      <w:pPr>
        <w:spacing w:line="360" w:lineRule="exact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noProof/>
          <w:sz w:val="36"/>
        </w:rPr>
        <w:pict>
          <v:rect id="_x0000_s1120" style="position:absolute;margin-left:385.45pt;margin-top:-15pt;width:61.5pt;height:35.25pt;z-index:251719680;mso-position-horizontal-relative:text;mso-position-vertical-relative:text" stroked="f">
            <v:textbox>
              <w:txbxContent>
                <w:p w:rsidR="004C39B0" w:rsidRPr="004C39B0" w:rsidRDefault="004C39B0" w:rsidP="004C3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39B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Cs/>
          <w:noProof/>
          <w:sz w:val="36"/>
        </w:rPr>
        <w:pict>
          <v:rect id="_x0000_s1108" style="position:absolute;margin-left:8.25pt;margin-top:-1.5pt;width:255pt;height:37.5pt;z-index:251707392;mso-position-horizontal-relative:text;mso-position-vertical-relative:text" strokecolor="white [3212]">
            <v:textbox>
              <w:txbxContent>
                <w:p w:rsidR="00395D59" w:rsidRPr="00F84D20" w:rsidRDefault="00395D59" w:rsidP="00DC43CB">
                  <w:pPr>
                    <w:snapToGrid w:val="0"/>
                    <w:spacing w:beforeLines="50" w:line="360" w:lineRule="exact"/>
                    <w:jc w:val="both"/>
                    <w:rPr>
                      <w:rFonts w:ascii="標楷體" w:eastAsia="標楷體"/>
                      <w:sz w:val="28"/>
                      <w:u w:val="single"/>
                    </w:rPr>
                  </w:pPr>
                  <w:r w:rsidRPr="0079780F">
                    <w:rPr>
                      <w:rFonts w:ascii="標楷體" w:eastAsia="標楷體" w:hint="eastAsia"/>
                      <w:sz w:val="28"/>
                    </w:rPr>
                    <w:t>CCD攝影機名稱</w:t>
                  </w:r>
                  <w:r>
                    <w:rPr>
                      <w:rFonts w:ascii="標楷體" w:eastAsia="標楷體" w:hint="eastAsia"/>
                      <w:sz w:val="28"/>
                    </w:rPr>
                    <w:t>:</w:t>
                  </w:r>
                  <w:r>
                    <w:rPr>
                      <w:rFonts w:ascii="標楷體" w:eastAsia="標楷體" w:hint="eastAsia"/>
                      <w:sz w:val="28"/>
                      <w:u w:val="single"/>
                    </w:rPr>
                    <w:t xml:space="preserve"> 下游</w:t>
                  </w:r>
                  <w:r w:rsidRPr="00403219">
                    <w:rPr>
                      <w:rFonts w:ascii="標楷體" w:eastAsia="標楷體" w:hint="eastAsia"/>
                      <w:sz w:val="28"/>
                      <w:u w:val="single"/>
                    </w:rPr>
                    <w:t>攝影機</w:t>
                  </w:r>
                </w:p>
                <w:p w:rsidR="00395D59" w:rsidRPr="00F45F62" w:rsidRDefault="00395D59" w:rsidP="00395D59"/>
              </w:txbxContent>
            </v:textbox>
          </v:rect>
        </w:pict>
      </w:r>
    </w:p>
    <w:p w:rsidR="00403219" w:rsidRPr="00F45F62" w:rsidRDefault="00403219" w:rsidP="00403219">
      <w:pPr>
        <w:spacing w:line="360" w:lineRule="exact"/>
        <w:rPr>
          <w:rFonts w:ascii="標楷體" w:eastAsia="標楷體" w:hAnsi="標楷體"/>
          <w:bCs/>
          <w:sz w:val="36"/>
        </w:rPr>
      </w:pPr>
    </w:p>
    <w:p w:rsidR="00403219" w:rsidRDefault="00403219" w:rsidP="00173A69">
      <w:pPr>
        <w:spacing w:line="360" w:lineRule="exact"/>
        <w:jc w:val="center"/>
        <w:rPr>
          <w:rFonts w:ascii="標楷體" w:eastAsia="標楷體" w:hAnsi="標楷體"/>
          <w:bCs/>
          <w:sz w:val="36"/>
        </w:rPr>
      </w:pPr>
    </w:p>
    <w:tbl>
      <w:tblPr>
        <w:tblpPr w:leftFromText="180" w:rightFromText="180" w:vertAnchor="text" w:horzAnchor="margin" w:tblpY="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21"/>
        <w:gridCol w:w="1134"/>
        <w:gridCol w:w="850"/>
      </w:tblGrid>
      <w:tr w:rsidR="00F45F62" w:rsidTr="00F45F62">
        <w:trPr>
          <w:cantSplit/>
          <w:trHeight w:val="657"/>
        </w:trPr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F45F62" w:rsidRPr="005963E1" w:rsidRDefault="00F45F62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測試</w:t>
            </w:r>
          </w:p>
          <w:p w:rsidR="00F45F62" w:rsidRPr="005963E1" w:rsidRDefault="00F45F62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65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45F62" w:rsidRPr="005963E1" w:rsidRDefault="00F45F62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考核內容</w:t>
            </w:r>
          </w:p>
          <w:p w:rsidR="00F45F62" w:rsidRPr="005963E1" w:rsidRDefault="00F45F62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963E1">
              <w:rPr>
                <w:rFonts w:ascii="標楷體" w:eastAsia="標楷體" w:hAnsi="標楷體" w:hint="eastAsia"/>
                <w:sz w:val="28"/>
                <w:szCs w:val="28"/>
              </w:rPr>
              <w:t>CCD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攝影機觀測視野及場域</w:t>
            </w:r>
            <w:r w:rsidRPr="005963E1">
              <w:rPr>
                <w:rFonts w:ascii="標楷體" w:eastAsia="標楷體" w:hAnsi="標楷體" w:hint="eastAsia"/>
                <w:sz w:val="28"/>
                <w:szCs w:val="28"/>
              </w:rPr>
              <w:t>清晰度)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F45F62" w:rsidRPr="005963E1" w:rsidRDefault="00F45F62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細項</w:t>
            </w:r>
          </w:p>
          <w:p w:rsidR="00F45F62" w:rsidRPr="005963E1" w:rsidRDefault="00F45F62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45F62" w:rsidRPr="005963E1" w:rsidRDefault="00F45F62" w:rsidP="00F45F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63E1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1C6585" w:rsidTr="00F45F62">
        <w:trPr>
          <w:cantSplit/>
          <w:trHeight w:val="30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1C6585" w:rsidRDefault="00D34915" w:rsidP="001C6585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:rsidR="001C6585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1.觀測鏡頭視野之防砂壩構造物、標尺及河道護岸無外物遮蔽，明顯可見</w:t>
            </w:r>
            <w:r w:rsidRPr="0034458B">
              <w:rPr>
                <w:rFonts w:ascii="標楷體" w:eastAsia="標楷體" w:hint="eastAsia"/>
              </w:rPr>
              <w:t>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6585" w:rsidRDefault="001C6585" w:rsidP="001C6585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</w:t>
            </w:r>
          </w:p>
          <w:p w:rsidR="001C6585" w:rsidRDefault="001C6585" w:rsidP="001C6585">
            <w:pPr>
              <w:wordWrap w:val="0"/>
              <w:snapToGrid w:val="0"/>
              <w:spacing w:line="360" w:lineRule="exact"/>
              <w:ind w:right="720"/>
              <w:jc w:val="right"/>
              <w:rPr>
                <w:rFonts w:ascii="華康儷粗黑" w:eastAsia="華康儷粗黑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C6585" w:rsidRDefault="00D34915" w:rsidP="001C6585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</w:t>
            </w:r>
          </w:p>
        </w:tc>
      </w:tr>
      <w:tr w:rsidR="001C6585" w:rsidTr="00F45F62">
        <w:trPr>
          <w:cantSplit/>
          <w:trHeight w:val="413"/>
        </w:trPr>
        <w:tc>
          <w:tcPr>
            <w:tcW w:w="709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1C6585" w:rsidRDefault="001C6585" w:rsidP="001C6585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1C6585" w:rsidRDefault="001C6585" w:rsidP="001C6585">
            <w:pPr>
              <w:snapToGrid w:val="0"/>
              <w:spacing w:line="360" w:lineRule="exact"/>
              <w:ind w:left="480" w:right="960" w:hangingChars="200" w:hanging="480"/>
              <w:rPr>
                <w:rFonts w:ascii="標楷體" w:eastAsia="標楷體" w:hAnsi="標楷體"/>
              </w:rPr>
            </w:pPr>
          </w:p>
          <w:p w:rsidR="001C6585" w:rsidRPr="005F42BA" w:rsidRDefault="001C6585" w:rsidP="001C6585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1C6585" w:rsidRDefault="001C6585" w:rsidP="001C6585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1C6585" w:rsidRPr="005F42BA" w:rsidRDefault="001C6585" w:rsidP="001C6585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 w:rsidRPr="005F42BA">
              <w:rPr>
                <w:rFonts w:ascii="標楷體" w:eastAsia="標楷體" w:hint="eastAsia"/>
              </w:rPr>
              <w:t>□</w:t>
            </w:r>
          </w:p>
          <w:p w:rsidR="001C6585" w:rsidRDefault="001C6585" w:rsidP="001C6585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1C6585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2.觀測鏡頭視野之防砂壩構造物、標尺及河道</w:t>
            </w:r>
            <w:r w:rsidR="00933AB2">
              <w:rPr>
                <w:rFonts w:ascii="標楷體" w:eastAsia="標楷體" w:hint="eastAsia"/>
              </w:rPr>
              <w:t>護岸</w:t>
            </w:r>
            <w:r>
              <w:rPr>
                <w:rFonts w:ascii="標楷體" w:eastAsia="標楷體" w:hint="eastAsia"/>
              </w:rPr>
              <w:t>受到少許外物遮蔽。</w:t>
            </w:r>
          </w:p>
          <w:p w:rsidR="001C6585" w:rsidRPr="00413FB3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3.觀測鏡頭視野之防砂壩構造物、標尺及河道</w:t>
            </w:r>
            <w:r w:rsidR="00933AB2">
              <w:rPr>
                <w:rFonts w:ascii="標楷體" w:eastAsia="標楷體" w:hint="eastAsia"/>
              </w:rPr>
              <w:t>護岸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受到過多外物遮蔽。</w:t>
            </w:r>
          </w:p>
          <w:p w:rsidR="008F65ED" w:rsidRDefault="008F65ED" w:rsidP="008F65E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4.觀測鏡頭之畫面視窗遭遮蔽物整個擋住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C6585" w:rsidRPr="008F65ED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1C6585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1C6585" w:rsidRDefault="001C6585" w:rsidP="001C6585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80</w:t>
            </w:r>
          </w:p>
          <w:p w:rsidR="001C6585" w:rsidRDefault="001C6585" w:rsidP="001C6585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1C6585" w:rsidRDefault="001C6585" w:rsidP="001C6585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</w:t>
            </w:r>
          </w:p>
          <w:p w:rsidR="001C6585" w:rsidRDefault="001C6585" w:rsidP="001C6585">
            <w:pPr>
              <w:snapToGrid w:val="0"/>
              <w:spacing w:line="360" w:lineRule="exact"/>
              <w:ind w:right="480"/>
              <w:jc w:val="right"/>
              <w:rPr>
                <w:rFonts w:ascii="標楷體" w:eastAsia="標楷體"/>
              </w:rPr>
            </w:pPr>
          </w:p>
          <w:p w:rsidR="001C6585" w:rsidRDefault="001C6585" w:rsidP="001C6585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  <w:p w:rsidR="001C6585" w:rsidRDefault="001C6585" w:rsidP="001C6585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  <w:p w:rsidR="001C6585" w:rsidRDefault="001C6585" w:rsidP="001C6585">
            <w:pPr>
              <w:snapToGrid w:val="0"/>
              <w:spacing w:line="360" w:lineRule="exact"/>
              <w:jc w:val="right"/>
              <w:rPr>
                <w:rFonts w:ascii="華康儷粗黑" w:eastAsia="華康儷粗黑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C6585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F45F62" w:rsidTr="00F45F62">
        <w:trPr>
          <w:cantSplit/>
          <w:trHeight w:val="311"/>
        </w:trPr>
        <w:tc>
          <w:tcPr>
            <w:tcW w:w="709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6585" w:rsidRPr="00A9242C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242C">
              <w:rPr>
                <w:rFonts w:ascii="標楷體" w:eastAsia="標楷體" w:hAnsi="標楷體" w:hint="eastAsia"/>
              </w:rPr>
              <w:t>*觀測鏡頭視野之防砂壩構造物、標尺及河道護岸位置</w:t>
            </w:r>
            <w:r w:rsidRPr="00A9242C">
              <w:rPr>
                <w:rFonts w:ascii="標楷體" w:eastAsia="標楷體" w:hAnsi="標楷體"/>
              </w:rPr>
              <w:t>說明:</w:t>
            </w:r>
          </w:p>
          <w:p w:rsidR="001C6585" w:rsidRPr="00A9242C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242C">
              <w:rPr>
                <w:rFonts w:ascii="標楷體" w:eastAsia="標楷體" w:hAnsi="標楷體" w:hint="eastAsia"/>
              </w:rPr>
              <w:t xml:space="preserve">A.防砂壩構造物         </w:t>
            </w:r>
          </w:p>
          <w:p w:rsidR="001C6585" w:rsidRPr="00A9242C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242C">
              <w:rPr>
                <w:rFonts w:ascii="標楷體" w:eastAsia="標楷體" w:hAnsi="標楷體" w:hint="eastAsia"/>
              </w:rPr>
              <w:t>B.標尺</w:t>
            </w:r>
          </w:p>
          <w:p w:rsidR="001C6585" w:rsidRPr="00A9242C" w:rsidRDefault="001C6585" w:rsidP="001C658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242C">
              <w:rPr>
                <w:rFonts w:ascii="標楷體" w:eastAsia="標楷體" w:hAnsi="標楷體" w:hint="eastAsia"/>
              </w:rPr>
              <w:t>C.河道護岸</w:t>
            </w:r>
          </w:p>
          <w:p w:rsidR="00F45F62" w:rsidRPr="001C6585" w:rsidRDefault="00F45F62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45F62" w:rsidRDefault="00F45F62" w:rsidP="00F45F62">
            <w:pPr>
              <w:snapToGrid w:val="0"/>
              <w:spacing w:line="360" w:lineRule="exact"/>
              <w:jc w:val="both"/>
              <w:rPr>
                <w:rFonts w:ascii="華康儷粗黑" w:eastAsia="華康儷粗黑"/>
              </w:rPr>
            </w:pPr>
          </w:p>
          <w:p w:rsidR="00F45F62" w:rsidRDefault="00F45F62" w:rsidP="00F45F62">
            <w:pPr>
              <w:snapToGrid w:val="0"/>
              <w:spacing w:line="360" w:lineRule="exact"/>
              <w:jc w:val="both"/>
              <w:rPr>
                <w:rFonts w:ascii="華康儷粗黑" w:eastAsia="華康儷粗黑"/>
              </w:rPr>
            </w:pPr>
          </w:p>
          <w:p w:rsidR="00F45F62" w:rsidRDefault="00F45F62" w:rsidP="00F45F62">
            <w:pPr>
              <w:snapToGrid w:val="0"/>
              <w:spacing w:line="360" w:lineRule="exact"/>
              <w:jc w:val="both"/>
              <w:rPr>
                <w:rFonts w:ascii="華康儷粗黑" w:eastAsia="華康儷粗黑"/>
              </w:rPr>
            </w:pPr>
          </w:p>
          <w:p w:rsidR="00F45F62" w:rsidRDefault="00882B4C" w:rsidP="00F45F62">
            <w:pPr>
              <w:snapToGrid w:val="0"/>
              <w:spacing w:line="360" w:lineRule="exact"/>
              <w:jc w:val="both"/>
              <w:rPr>
                <w:rFonts w:ascii="華康儷粗黑" w:eastAsia="華康儷粗黑"/>
              </w:rPr>
            </w:pPr>
            <w:r w:rsidRPr="00882B4C">
              <w:rPr>
                <w:rFonts w:ascii="標楷體" w:eastAsia="標楷體" w:hAnsi="標楷體"/>
                <w:noProof/>
              </w:rPr>
              <w:pict>
                <v:oval id="_x0000_s1045" style="position:absolute;left:0;text-align:left;margin-left:303.15pt;margin-top:-178.9pt;width:53.7pt;height:173.5pt;rotation:17927894fd;z-index:251654144" filled="f" strokecolor="red">
                  <v:textbox style="mso-next-textbox:#_x0000_s1045">
                    <w:txbxContent>
                      <w:p w:rsidR="00CE30AB" w:rsidRPr="0021446C" w:rsidRDefault="00CE30AB" w:rsidP="00F45F62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6"/>
                            <w:szCs w:val="36"/>
                          </w:rPr>
                          <w:t>A,B</w:t>
                        </w:r>
                      </w:p>
                    </w:txbxContent>
                  </v:textbox>
                </v:oval>
              </w:pict>
            </w:r>
            <w:r w:rsidR="001042DB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-1666875</wp:posOffset>
                  </wp:positionV>
                  <wp:extent cx="2981325" cy="2009775"/>
                  <wp:effectExtent l="19050" t="0" r="9525" b="0"/>
                  <wp:wrapTight wrapText="bothSides">
                    <wp:wrapPolygon edited="0">
                      <wp:start x="-138" y="0"/>
                      <wp:lineTo x="-138" y="21498"/>
                      <wp:lineTo x="21669" y="21498"/>
                      <wp:lineTo x="21669" y="0"/>
                      <wp:lineTo x="-138" y="0"/>
                    </wp:wrapPolygon>
                  </wp:wrapTight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B4C">
              <w:rPr>
                <w:rFonts w:ascii="標楷體" w:eastAsia="標楷體" w:hAnsi="標楷體"/>
                <w:noProof/>
              </w:rPr>
              <w:pict>
                <v:oval id="_x0000_s1044" style="position:absolute;left:0;text-align:left;margin-left:339.45pt;margin-top:-42.8pt;width:72.05pt;height:44.25pt;rotation:9926343fd;z-index:251655168;mso-position-horizontal-relative:text;mso-position-vertical-relative:text" filled="f" strokecolor="red">
                  <v:textbox style="mso-next-textbox:#_x0000_s1044">
                    <w:txbxContent>
                      <w:p w:rsidR="00CE30AB" w:rsidRPr="0021446C" w:rsidRDefault="00CE30AB" w:rsidP="00F45F62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  <w:r w:rsidRPr="00882B4C">
              <w:rPr>
                <w:rFonts w:ascii="標楷體" w:eastAsia="標楷體" w:hAnsi="標楷體"/>
                <w:noProof/>
              </w:rPr>
              <w:pict>
                <v:oval id="_x0000_s1097" style="position:absolute;left:0;text-align:left;margin-left:185.95pt;margin-top:-100pt;width:57.3pt;height:44.25pt;rotation:9926343fd;z-index:251706368;mso-position-horizontal-relative:text;mso-position-vertical-relative:text" filled="f" strokecolor="red">
                  <v:textbox style="mso-next-textbox:#_x0000_s1097">
                    <w:txbxContent>
                      <w:p w:rsidR="00CE30AB" w:rsidRPr="0021446C" w:rsidRDefault="00CE30AB" w:rsidP="001042DB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</w:p>
        </w:tc>
      </w:tr>
      <w:tr w:rsidR="00F45F62" w:rsidTr="00F45F62">
        <w:trPr>
          <w:cantSplit/>
          <w:trHeight w:val="259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F45F62" w:rsidTr="00F45F62">
        <w:trPr>
          <w:cantSplit/>
          <w:trHeight w:val="513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F45F62" w:rsidTr="00F45F62">
        <w:trPr>
          <w:cantSplit/>
          <w:trHeight w:val="294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ind w:right="960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F45F62" w:rsidTr="00F45F62">
        <w:trPr>
          <w:cantSplit/>
          <w:trHeight w:val="1830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F45F62" w:rsidTr="001C6585">
        <w:trPr>
          <w:cantSplit/>
          <w:trHeight w:val="3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2" w:rsidRDefault="00D34915" w:rsidP="00F45F62">
            <w:pPr>
              <w:snapToGrid w:val="0"/>
              <w:spacing w:line="360" w:lineRule="exact"/>
              <w:jc w:val="both"/>
              <w:rPr>
                <w:rFonts w:ascii="華康儷粗黑" w:eastAsia="華康儷粗黑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304165</wp:posOffset>
                  </wp:positionV>
                  <wp:extent cx="2447925" cy="1676400"/>
                  <wp:effectExtent l="19050" t="0" r="9525" b="0"/>
                  <wp:wrapTight wrapText="bothSides">
                    <wp:wrapPolygon edited="0">
                      <wp:start x="-168" y="0"/>
                      <wp:lineTo x="-168" y="21355"/>
                      <wp:lineTo x="21684" y="21355"/>
                      <wp:lineTo x="21684" y="0"/>
                      <wp:lineTo x="-168" y="0"/>
                    </wp:wrapPolygon>
                  </wp:wrapTight>
                  <wp:docPr id="7" name="圖片 6" descr="C:\Users\blueway\Desktop\[射馬干]-下游攝影機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lueway\Desktop\[射馬干]-下游攝影機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5F62" w:rsidRPr="00413FB3">
              <w:rPr>
                <w:rFonts w:ascii="標楷體" w:eastAsia="標楷體" w:hAnsi="標楷體" w:hint="eastAsia"/>
              </w:rPr>
              <w:t>評比</w:t>
            </w:r>
            <w:r w:rsidR="00F45F62">
              <w:rPr>
                <w:rFonts w:ascii="標楷體" w:eastAsia="標楷體" w:hAnsi="標楷體" w:hint="eastAsia"/>
              </w:rPr>
              <w:t>意見</w:t>
            </w:r>
            <w:r w:rsidR="00F45F62" w:rsidRPr="00413FB3">
              <w:rPr>
                <w:rFonts w:ascii="標楷體" w:eastAsia="標楷體" w:hAnsi="標楷體" w:hint="eastAsia"/>
              </w:rPr>
              <w:t>說明</w:t>
            </w:r>
            <w:r w:rsidR="00F45F62">
              <w:rPr>
                <w:rFonts w:ascii="標楷體" w:eastAsia="標楷體" w:hAnsi="標楷體" w:hint="eastAsia"/>
              </w:rPr>
              <w:t>:                線上評比相片:</w:t>
            </w:r>
          </w:p>
          <w:p w:rsidR="00F45F62" w:rsidRDefault="00D34915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華康儷粗黑" w:eastAsia="華康儷粗黑" w:hint="eastAsia"/>
              </w:rPr>
              <w:t>A.</w:t>
            </w:r>
            <w:r w:rsidRPr="00A9242C">
              <w:rPr>
                <w:rFonts w:ascii="標楷體" w:eastAsia="標楷體" w:hAnsi="標楷體" w:hint="eastAsia"/>
              </w:rPr>
              <w:t>防砂壩構造物</w:t>
            </w:r>
            <w:r>
              <w:rPr>
                <w:rFonts w:ascii="標楷體" w:eastAsia="標楷體" w:hAnsi="標楷體" w:hint="eastAsia"/>
              </w:rPr>
              <w:t>清晰可見</w:t>
            </w:r>
          </w:p>
          <w:p w:rsidR="00D34915" w:rsidRDefault="00D34915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B.標尺清晰可見</w:t>
            </w:r>
          </w:p>
          <w:p w:rsidR="00D34915" w:rsidRDefault="00D34915" w:rsidP="00F45F62">
            <w:pPr>
              <w:snapToGrid w:val="0"/>
              <w:spacing w:line="360" w:lineRule="exact"/>
              <w:jc w:val="both"/>
              <w:rPr>
                <w:rFonts w:ascii="華康儷粗黑" w:eastAsia="華康儷粗黑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>
              <w:rPr>
                <w:rFonts w:ascii="標楷體" w:eastAsia="標楷體" w:hint="eastAsia"/>
              </w:rPr>
              <w:t>河道護岸無雜草擋住</w:t>
            </w:r>
            <w:r w:rsidRPr="001D480C">
              <w:rPr>
                <w:rFonts w:ascii="標楷體" w:eastAsia="標楷體" w:hAnsi="標楷體" w:hint="eastAsia"/>
              </w:rPr>
              <w:t>防砂壩構造物</w:t>
            </w:r>
            <w:r>
              <w:rPr>
                <w:rFonts w:ascii="標楷體" w:eastAsia="標楷體" w:hAnsi="標楷體" w:hint="eastAsia"/>
              </w:rPr>
              <w:t>、標尺及畫面視窗。</w:t>
            </w:r>
          </w:p>
          <w:p w:rsidR="00F45F62" w:rsidRDefault="00D34915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F45F62" w:rsidTr="00E016D5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2" w:rsidRDefault="00F45F62" w:rsidP="00F45F62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本站</w:t>
            </w:r>
          </w:p>
          <w:p w:rsidR="00F45F62" w:rsidRDefault="00F45F62" w:rsidP="00F45F62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週評</w:t>
            </w:r>
          </w:p>
          <w:p w:rsidR="00F45F62" w:rsidRDefault="00F45F62" w:rsidP="00F45F62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2" w:rsidRPr="00526AD0" w:rsidRDefault="00F45F62" w:rsidP="00E016D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週評</w:t>
            </w:r>
            <w:r w:rsidRPr="00ED1E50">
              <w:rPr>
                <w:rFonts w:ascii="標楷體" w:eastAsia="標楷體" w:hAnsi="標楷體" w:hint="eastAsia"/>
                <w:sz w:val="28"/>
                <w:szCs w:val="28"/>
              </w:rPr>
              <w:t>分數為:</w:t>
            </w:r>
            <w:r w:rsidR="00E016D5" w:rsidRPr="00E016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100</w:t>
            </w:r>
          </w:p>
          <w:p w:rsidR="00F45F62" w:rsidRPr="00526AD0" w:rsidRDefault="00F45F62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6AD0">
              <w:rPr>
                <w:rFonts w:ascii="標楷體" w:eastAsia="標楷體" w:hAnsi="標楷體" w:hint="eastAsia"/>
                <w:sz w:val="22"/>
                <w:szCs w:val="22"/>
              </w:rPr>
              <w:t>1.週評分數=本站各CCD攝影機評比累計總分/ CCD攝影機數量</w:t>
            </w:r>
          </w:p>
          <w:p w:rsidR="00F45F62" w:rsidRPr="00526AD0" w:rsidRDefault="00F45F62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6AD0">
              <w:rPr>
                <w:rFonts w:ascii="標楷體" w:eastAsia="標楷體" w:hAnsi="標楷體" w:hint="eastAsia"/>
                <w:sz w:val="22"/>
                <w:szCs w:val="22"/>
              </w:rPr>
              <w:t>2.各CCD攝影機評比累計總分=</w:t>
            </w:r>
            <w:r w:rsidR="00E016D5" w:rsidRPr="00E016D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200</w:t>
            </w:r>
          </w:p>
          <w:p w:rsidR="00F45F62" w:rsidRPr="00526AD0" w:rsidRDefault="00F45F62" w:rsidP="00E016D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26AD0">
              <w:rPr>
                <w:rFonts w:ascii="標楷體" w:eastAsia="標楷體" w:hAnsi="標楷體" w:hint="eastAsia"/>
                <w:sz w:val="22"/>
                <w:szCs w:val="22"/>
              </w:rPr>
              <w:t>3.CCD攝影機總數量=</w:t>
            </w:r>
            <w:r w:rsidR="00E016D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016D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</w:p>
        </w:tc>
      </w:tr>
    </w:tbl>
    <w:p w:rsidR="001042DB" w:rsidRDefault="001042DB" w:rsidP="00002AF3">
      <w:pPr>
        <w:spacing w:line="360" w:lineRule="exact"/>
        <w:rPr>
          <w:rFonts w:ascii="標楷體" w:eastAsia="標楷體" w:hAnsi="標楷體"/>
          <w:bCs/>
          <w:sz w:val="36"/>
        </w:rPr>
      </w:pPr>
    </w:p>
    <w:p w:rsidR="00173A69" w:rsidRPr="00ED7C73" w:rsidRDefault="00882B4C" w:rsidP="00173A69">
      <w:pPr>
        <w:spacing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noProof/>
          <w:sz w:val="36"/>
        </w:rPr>
        <w:pict>
          <v:rect id="_x0000_s1119" style="position:absolute;left:0;text-align:left;margin-left:391.5pt;margin-top:-19.5pt;width:61.5pt;height:35.25pt;z-index:251718656" stroked="f">
            <v:textbox>
              <w:txbxContent>
                <w:p w:rsidR="004C39B0" w:rsidRPr="004C39B0" w:rsidRDefault="004C39B0" w:rsidP="004C3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39B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rect>
        </w:pict>
      </w:r>
      <w:r w:rsidR="00173A69" w:rsidRPr="00ED7C73">
        <w:rPr>
          <w:rFonts w:ascii="標楷體" w:eastAsia="標楷體" w:hAnsi="標楷體" w:hint="eastAsia"/>
          <w:bCs/>
          <w:sz w:val="36"/>
        </w:rPr>
        <w:t>觀測站觀測視野</w:t>
      </w:r>
      <w:r w:rsidR="00173A69">
        <w:rPr>
          <w:rFonts w:ascii="標楷體" w:eastAsia="標楷體" w:hAnsi="標楷體" w:hint="eastAsia"/>
          <w:bCs/>
          <w:sz w:val="36"/>
        </w:rPr>
        <w:t>及</w:t>
      </w:r>
      <w:r w:rsidR="00173A69" w:rsidRPr="00ED7C73">
        <w:rPr>
          <w:rFonts w:ascii="標楷體" w:eastAsia="標楷體" w:hAnsi="標楷體" w:hint="eastAsia"/>
          <w:bCs/>
          <w:sz w:val="36"/>
        </w:rPr>
        <w:t>場域</w:t>
      </w:r>
      <w:r w:rsidR="002C16A0" w:rsidRPr="00ED7C73">
        <w:rPr>
          <w:rFonts w:ascii="標楷體" w:eastAsia="標楷體" w:hAnsi="標楷體" w:hint="eastAsia"/>
          <w:bCs/>
          <w:sz w:val="36"/>
        </w:rPr>
        <w:t>月評</w:t>
      </w:r>
      <w:r w:rsidR="00173A69" w:rsidRPr="00ED7C73">
        <w:rPr>
          <w:rFonts w:ascii="標楷體" w:eastAsia="標楷體" w:hAnsi="標楷體" w:hint="eastAsia"/>
          <w:bCs/>
          <w:sz w:val="36"/>
        </w:rPr>
        <w:t>評分表</w:t>
      </w:r>
    </w:p>
    <w:p w:rsidR="00173A69" w:rsidRPr="00ED7C73" w:rsidRDefault="00173A69" w:rsidP="00DC43CB">
      <w:pPr>
        <w:snapToGrid w:val="0"/>
        <w:spacing w:beforeLines="50" w:line="360" w:lineRule="exact"/>
        <w:jc w:val="both"/>
        <w:rPr>
          <w:rFonts w:ascii="標楷體" w:eastAsia="標楷體" w:hAnsi="標楷體"/>
          <w:sz w:val="28"/>
        </w:rPr>
      </w:pPr>
      <w:r w:rsidRPr="00ED7C73">
        <w:rPr>
          <w:rFonts w:ascii="標楷體" w:eastAsia="標楷體" w:hAnsi="標楷體" w:hint="eastAsia"/>
          <w:sz w:val="28"/>
        </w:rPr>
        <w:t>受測分局：</w:t>
      </w:r>
      <w:r w:rsidR="00E57DE1" w:rsidRPr="00CA3E02">
        <w:rPr>
          <w:rFonts w:ascii="標楷體" w:eastAsia="標楷體" w:hAnsi="標楷體" w:hint="eastAsia"/>
          <w:sz w:val="28"/>
          <w:u w:val="single"/>
        </w:rPr>
        <w:t>台</w:t>
      </w:r>
      <w:r w:rsidR="001B6117">
        <w:rPr>
          <w:rFonts w:ascii="標楷體" w:eastAsia="標楷體" w:hAnsi="標楷體" w:hint="eastAsia"/>
          <w:sz w:val="28"/>
          <w:u w:val="single"/>
        </w:rPr>
        <w:t>東</w:t>
      </w:r>
      <w:r w:rsidR="00E57DE1" w:rsidRPr="00CA3E02">
        <w:rPr>
          <w:rFonts w:ascii="標楷體" w:eastAsia="標楷體" w:hAnsi="標楷體" w:hint="eastAsia"/>
          <w:sz w:val="28"/>
          <w:u w:val="single"/>
        </w:rPr>
        <w:t xml:space="preserve">分局     </w:t>
      </w:r>
      <w:r w:rsidRPr="00ED7C73">
        <w:rPr>
          <w:rFonts w:ascii="標楷體" w:eastAsia="標楷體" w:hAnsi="標楷體" w:hint="eastAsia"/>
          <w:sz w:val="28"/>
        </w:rPr>
        <w:t>受測觀測站</w:t>
      </w:r>
      <w:r w:rsidR="00CA3E02">
        <w:rPr>
          <w:rFonts w:ascii="標楷體" w:eastAsia="標楷體" w:hAnsi="標楷體" w:hint="eastAsia"/>
          <w:sz w:val="28"/>
        </w:rPr>
        <w:t>__</w:t>
      </w:r>
      <w:r w:rsidR="001B6117">
        <w:rPr>
          <w:rFonts w:ascii="標楷體" w:eastAsia="標楷體" w:hAnsi="標楷體" w:hint="eastAsia"/>
          <w:sz w:val="28"/>
          <w:u w:val="single"/>
        </w:rPr>
        <w:t>射馬干</w:t>
      </w:r>
      <w:r w:rsidR="00CA3E02" w:rsidRPr="00CA3E02">
        <w:rPr>
          <w:rFonts w:ascii="標楷體" w:eastAsia="標楷體" w:hAnsi="標楷體" w:hint="eastAsia"/>
          <w:sz w:val="28"/>
        </w:rPr>
        <w:t>____</w:t>
      </w:r>
    </w:p>
    <w:p w:rsidR="00173A69" w:rsidRPr="00ED7C73" w:rsidRDefault="00173A69" w:rsidP="00DC43CB">
      <w:pPr>
        <w:snapToGrid w:val="0"/>
        <w:spacing w:beforeLines="50"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評</w:t>
      </w:r>
      <w:r w:rsidRPr="00ED7C73">
        <w:rPr>
          <w:rFonts w:ascii="標楷體" w:eastAsia="標楷體" w:hAnsi="標楷體" w:hint="eastAsia"/>
          <w:sz w:val="28"/>
        </w:rPr>
        <w:t>測人員：</w:t>
      </w:r>
      <w:r w:rsidR="00E016D5" w:rsidRPr="00E016D5">
        <w:rPr>
          <w:rFonts w:ascii="標楷體" w:eastAsia="標楷體" w:hAnsi="標楷體" w:hint="eastAsia"/>
          <w:sz w:val="28"/>
        </w:rPr>
        <w:t>○○○</w:t>
      </w:r>
      <w:r w:rsidR="00E016D5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施測</w:t>
      </w:r>
      <w:r w:rsidRPr="00ED7C73">
        <w:rPr>
          <w:rFonts w:ascii="標楷體" w:eastAsia="標楷體" w:hAnsi="標楷體" w:hint="eastAsia"/>
          <w:sz w:val="28"/>
        </w:rPr>
        <w:t>日期時間：</w:t>
      </w:r>
      <w:r w:rsidR="00E016D5" w:rsidRPr="00E016D5">
        <w:rPr>
          <w:rFonts w:ascii="標楷體" w:eastAsia="標楷體" w:hAnsi="標楷體" w:hint="eastAsia"/>
          <w:sz w:val="28"/>
        </w:rPr>
        <w:t>○</w:t>
      </w:r>
      <w:r w:rsidRPr="00ED7C73">
        <w:rPr>
          <w:rFonts w:ascii="標楷體" w:eastAsia="標楷體" w:hAnsi="標楷體" w:hint="eastAsia"/>
          <w:sz w:val="28"/>
        </w:rPr>
        <w:t>月</w:t>
      </w:r>
      <w:r w:rsidR="00E016D5">
        <w:rPr>
          <w:rFonts w:ascii="標楷體" w:eastAsia="標楷體" w:hAnsi="標楷體" w:hint="eastAsia"/>
          <w:sz w:val="28"/>
        </w:rPr>
        <w:t>○</w:t>
      </w:r>
      <w:r w:rsidRPr="00ED7C73">
        <w:rPr>
          <w:rFonts w:ascii="標楷體" w:eastAsia="標楷體" w:hAnsi="標楷體" w:hint="eastAsia"/>
          <w:sz w:val="28"/>
        </w:rPr>
        <w:t>日</w:t>
      </w:r>
      <w:r w:rsidR="00E016D5">
        <w:rPr>
          <w:rFonts w:ascii="標楷體" w:eastAsia="標楷體" w:hAnsi="標楷體" w:hint="eastAsia"/>
          <w:sz w:val="28"/>
        </w:rPr>
        <w:t>○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6518"/>
        <w:gridCol w:w="1341"/>
        <w:gridCol w:w="647"/>
      </w:tblGrid>
      <w:tr w:rsidR="00173A69" w:rsidRPr="00ED7C73" w:rsidTr="005A1FCF">
        <w:trPr>
          <w:cantSplit/>
          <w:trHeight w:val="1234"/>
        </w:trPr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:rsidR="00173A69" w:rsidRPr="00ED7C73" w:rsidRDefault="00173A69" w:rsidP="00F45F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測試</w:t>
            </w:r>
          </w:p>
          <w:p w:rsidR="00173A69" w:rsidRPr="00ED7C73" w:rsidRDefault="00173A69" w:rsidP="00F45F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65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3A69" w:rsidRPr="00ED7C73" w:rsidRDefault="00173A69" w:rsidP="00F45F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考核內容</w:t>
            </w:r>
          </w:p>
          <w:p w:rsidR="00173A69" w:rsidRPr="00ED7C73" w:rsidRDefault="00173A69" w:rsidP="00F45F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(現場觀測站周遭環境整潔及防砂壩標尺粉刷完整度)</w:t>
            </w:r>
          </w:p>
        </w:tc>
        <w:tc>
          <w:tcPr>
            <w:tcW w:w="1341" w:type="dxa"/>
            <w:tcBorders>
              <w:top w:val="single" w:sz="12" w:space="0" w:color="auto"/>
              <w:bottom w:val="double" w:sz="4" w:space="0" w:color="auto"/>
            </w:tcBorders>
          </w:tcPr>
          <w:p w:rsidR="00173A69" w:rsidRPr="00ED7C73" w:rsidRDefault="00173A69" w:rsidP="00F45F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細項</w:t>
            </w:r>
          </w:p>
          <w:p w:rsidR="00173A69" w:rsidRPr="00ED7C73" w:rsidRDefault="00173A69" w:rsidP="00F45F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64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73A69" w:rsidRPr="00ED7C73" w:rsidRDefault="00173A69" w:rsidP="00F45F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得分</w:t>
            </w:r>
          </w:p>
        </w:tc>
      </w:tr>
      <w:tr w:rsidR="00173A69" w:rsidTr="005A1FCF">
        <w:trPr>
          <w:cantSplit/>
          <w:trHeight w:val="954"/>
        </w:trPr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</w:tcPr>
          <w:p w:rsidR="00173A69" w:rsidRPr="00ED7C73" w:rsidRDefault="00173A69" w:rsidP="00F45F62">
            <w:pPr>
              <w:snapToGrid w:val="0"/>
              <w:spacing w:line="360" w:lineRule="exact"/>
              <w:ind w:left="480" w:right="960" w:hangingChars="200" w:hanging="480"/>
              <w:rPr>
                <w:rFonts w:ascii="標楷體" w:eastAsia="標楷體" w:hAnsi="標楷體"/>
              </w:rPr>
            </w:pPr>
          </w:p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173A69" w:rsidRPr="00ED7C73" w:rsidRDefault="00207350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</w:p>
          <w:p w:rsidR="00173A69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173A69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</w:tcBorders>
          </w:tcPr>
          <w:p w:rsidR="00173A69" w:rsidRPr="00ED7C73" w:rsidRDefault="00173A69" w:rsidP="00F45F62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1、觀測站周遭環境整潔(50分</w:t>
            </w:r>
            <w:r w:rsidR="005A1FCF">
              <w:rPr>
                <w:rFonts w:ascii="標楷體" w:eastAsia="標楷體" w:hAnsi="標楷體" w:hint="eastAsia"/>
              </w:rPr>
              <w:t>，無標尺者此項目改為100分計)</w:t>
            </w:r>
          </w:p>
          <w:p w:rsidR="005A1FCF" w:rsidRDefault="005A1FCF" w:rsidP="00F45F62">
            <w:pPr>
              <w:rPr>
                <w:rFonts w:ascii="標楷體" w:eastAsia="標楷體" w:hAnsi="標楷體"/>
              </w:rPr>
            </w:pPr>
          </w:p>
          <w:p w:rsidR="00173A69" w:rsidRPr="00ED7C73" w:rsidRDefault="00173A69" w:rsidP="00F45F62">
            <w:pPr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</w:rPr>
              <w:t>(1) 觀測站站體周遭</w:t>
            </w:r>
            <w:r w:rsidR="00D34915">
              <w:rPr>
                <w:rFonts w:ascii="標楷體" w:eastAsia="標楷體" w:hAnsi="標楷體" w:hint="eastAsia"/>
              </w:rPr>
              <w:t>20</w:t>
            </w:r>
            <w:r w:rsidRPr="00ED7C73">
              <w:rPr>
                <w:rFonts w:ascii="標楷體" w:eastAsia="標楷體" w:hAnsi="標楷體" w:hint="eastAsia"/>
              </w:rPr>
              <w:t>公尺內</w:t>
            </w:r>
            <w:r>
              <w:rPr>
                <w:rFonts w:ascii="標楷體" w:eastAsia="標楷體" w:hAnsi="標楷體" w:hint="eastAsia"/>
              </w:rPr>
              <w:t>可作業所及之處</w:t>
            </w:r>
            <w:r w:rsidRPr="00ED7C73">
              <w:rPr>
                <w:rFonts w:ascii="標楷體" w:eastAsia="標楷體" w:hAnsi="標楷體" w:hint="eastAsia"/>
              </w:rPr>
              <w:t>無雜草覆蓋及垃圾佔據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1" w:type="dxa"/>
            <w:tcBorders>
              <w:top w:val="nil"/>
            </w:tcBorders>
          </w:tcPr>
          <w:p w:rsidR="00173A69" w:rsidRPr="00CA1977" w:rsidRDefault="00173A69" w:rsidP="00F45F62">
            <w:pPr>
              <w:snapToGrid w:val="0"/>
              <w:jc w:val="both"/>
              <w:rPr>
                <w:rFonts w:ascii="華康儷粗黑" w:eastAsia="華康儷粗黑"/>
                <w:b/>
              </w:rPr>
            </w:pPr>
          </w:p>
          <w:p w:rsidR="00173A69" w:rsidRPr="00A35D52" w:rsidRDefault="00173A69" w:rsidP="00F45F62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</w:p>
          <w:p w:rsidR="00173A69" w:rsidRDefault="00173A69" w:rsidP="005A1FCF">
            <w:pPr>
              <w:snapToGrid w:val="0"/>
              <w:spacing w:line="360" w:lineRule="exact"/>
              <w:ind w:right="8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</w:t>
            </w:r>
          </w:p>
          <w:p w:rsidR="005A1FCF" w:rsidRPr="005A1FCF" w:rsidRDefault="005A1FCF" w:rsidP="00F45F62">
            <w:pPr>
              <w:snapToGrid w:val="0"/>
              <w:spacing w:line="360" w:lineRule="exact"/>
              <w:ind w:right="720"/>
              <w:jc w:val="right"/>
              <w:rPr>
                <w:rFonts w:ascii="華康儷粗黑" w:eastAsia="華康儷粗黑"/>
                <w:b/>
                <w:sz w:val="22"/>
                <w:szCs w:val="22"/>
              </w:rPr>
            </w:pPr>
            <w:r w:rsidRPr="005A1FCF">
              <w:rPr>
                <w:rFonts w:ascii="標楷體" w:eastAsia="標楷體" w:hint="eastAsia"/>
                <w:sz w:val="22"/>
                <w:szCs w:val="22"/>
              </w:rPr>
              <w:t>(100)</w:t>
            </w:r>
          </w:p>
        </w:tc>
        <w:tc>
          <w:tcPr>
            <w:tcW w:w="647" w:type="dxa"/>
            <w:vMerge w:val="restart"/>
            <w:tcBorders>
              <w:right w:val="single" w:sz="4" w:space="0" w:color="auto"/>
            </w:tcBorders>
          </w:tcPr>
          <w:p w:rsidR="00173A69" w:rsidRDefault="00E016D5" w:rsidP="00F45F62">
            <w:pPr>
              <w:snapToGrid w:val="0"/>
              <w:jc w:val="both"/>
              <w:rPr>
                <w:rFonts w:ascii="華康儷粗黑" w:eastAsia="華康儷粗黑"/>
              </w:rPr>
            </w:pPr>
            <w:r>
              <w:rPr>
                <w:rFonts w:ascii="華康儷粗黑" w:eastAsia="華康儷粗黑" w:hint="eastAsia"/>
              </w:rPr>
              <w:t>50</w:t>
            </w:r>
          </w:p>
        </w:tc>
      </w:tr>
      <w:tr w:rsidR="00173A69" w:rsidTr="005A1FCF">
        <w:trPr>
          <w:cantSplit/>
          <w:trHeight w:val="36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73A69" w:rsidRPr="00ED7C73" w:rsidRDefault="00173A69" w:rsidP="00F45F62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</w:tcPr>
          <w:p w:rsidR="00173A69" w:rsidRPr="00ED7C73" w:rsidRDefault="00173A69" w:rsidP="00F45F62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(2) 觀測站站體周遭</w:t>
            </w:r>
            <w:r w:rsidR="00D34915">
              <w:rPr>
                <w:rFonts w:ascii="標楷體" w:eastAsia="標楷體" w:hAnsi="標楷體" w:hint="eastAsia"/>
              </w:rPr>
              <w:t>20</w:t>
            </w:r>
            <w:r w:rsidRPr="00ED7C73">
              <w:rPr>
                <w:rFonts w:ascii="標楷體" w:eastAsia="標楷體" w:hAnsi="標楷體" w:hint="eastAsia"/>
              </w:rPr>
              <w:t>公尺內</w:t>
            </w:r>
            <w:r>
              <w:rPr>
                <w:rFonts w:ascii="標楷體" w:eastAsia="標楷體" w:hAnsi="標楷體" w:hint="eastAsia"/>
              </w:rPr>
              <w:t>可作業所及之處</w:t>
            </w:r>
            <w:r w:rsidRPr="00ED7C73">
              <w:rPr>
                <w:rFonts w:ascii="標楷體" w:eastAsia="標楷體" w:hAnsi="標楷體" w:hint="eastAsia"/>
              </w:rPr>
              <w:t>有部分雜草覆蓋及垃圾佔據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73A69" w:rsidRDefault="00173A69" w:rsidP="005A1FCF">
            <w:pPr>
              <w:snapToGrid w:val="0"/>
              <w:spacing w:line="360" w:lineRule="exact"/>
              <w:ind w:right="8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</w:t>
            </w:r>
          </w:p>
          <w:p w:rsidR="005A1FCF" w:rsidRPr="005A1FCF" w:rsidRDefault="005A1FCF" w:rsidP="00F45F62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  <w:sz w:val="22"/>
                <w:szCs w:val="22"/>
              </w:rPr>
            </w:pPr>
            <w:r w:rsidRPr="005A1FCF">
              <w:rPr>
                <w:rFonts w:ascii="標楷體" w:eastAsia="標楷體" w:hint="eastAsia"/>
                <w:sz w:val="22"/>
                <w:szCs w:val="22"/>
              </w:rPr>
              <w:t>(80)</w:t>
            </w:r>
          </w:p>
        </w:tc>
        <w:tc>
          <w:tcPr>
            <w:tcW w:w="647" w:type="dxa"/>
            <w:vMerge/>
            <w:tcBorders>
              <w:right w:val="single" w:sz="4" w:space="0" w:color="auto"/>
            </w:tcBorders>
          </w:tcPr>
          <w:p w:rsidR="00173A69" w:rsidRDefault="00173A69" w:rsidP="00F45F62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173A69" w:rsidTr="005A1FCF">
        <w:trPr>
          <w:cantSplit/>
          <w:trHeight w:val="35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73A69" w:rsidRPr="00ED7C73" w:rsidRDefault="00173A69" w:rsidP="00F45F62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</w:tcPr>
          <w:p w:rsidR="00173A69" w:rsidRPr="00ED7C73" w:rsidRDefault="00173A69" w:rsidP="00F45F62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(3) 觀測站站體周遭</w:t>
            </w:r>
            <w:r w:rsidR="00D34915">
              <w:rPr>
                <w:rFonts w:ascii="標楷體" w:eastAsia="標楷體" w:hAnsi="標楷體" w:hint="eastAsia"/>
              </w:rPr>
              <w:t>20</w:t>
            </w:r>
            <w:r w:rsidRPr="00ED7C73">
              <w:rPr>
                <w:rFonts w:ascii="標楷體" w:eastAsia="標楷體" w:hAnsi="標楷體" w:hint="eastAsia"/>
              </w:rPr>
              <w:t>公尺內</w:t>
            </w:r>
            <w:r>
              <w:rPr>
                <w:rFonts w:ascii="標楷體" w:eastAsia="標楷體" w:hAnsi="標楷體" w:hint="eastAsia"/>
              </w:rPr>
              <w:t>可作業所及之處</w:t>
            </w:r>
            <w:r w:rsidRPr="00ED7C73">
              <w:rPr>
                <w:rFonts w:ascii="標楷體" w:eastAsia="標楷體" w:hAnsi="標楷體" w:hint="eastAsia"/>
              </w:rPr>
              <w:t>全遭雜草覆蓋及垃圾佔據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73A69" w:rsidRDefault="00173A69" w:rsidP="005A1FCF">
            <w:pPr>
              <w:snapToGrid w:val="0"/>
              <w:spacing w:line="360" w:lineRule="exact"/>
              <w:ind w:right="8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  <w:p w:rsidR="005A1FCF" w:rsidRPr="00CA1977" w:rsidRDefault="005A1FCF" w:rsidP="005A1FCF">
            <w:pPr>
              <w:snapToGrid w:val="0"/>
              <w:spacing w:line="360" w:lineRule="exact"/>
              <w:ind w:right="1200"/>
              <w:jc w:val="right"/>
              <w:rPr>
                <w:rFonts w:ascii="標楷體" w:eastAsia="標楷體"/>
              </w:rPr>
            </w:pPr>
          </w:p>
        </w:tc>
        <w:tc>
          <w:tcPr>
            <w:tcW w:w="647" w:type="dxa"/>
            <w:vMerge/>
            <w:tcBorders>
              <w:right w:val="single" w:sz="4" w:space="0" w:color="auto"/>
            </w:tcBorders>
          </w:tcPr>
          <w:p w:rsidR="00173A69" w:rsidRDefault="00173A69" w:rsidP="00F45F62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173A69" w:rsidTr="005A1FCF">
        <w:trPr>
          <w:cantSplit/>
          <w:trHeight w:val="113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173A69" w:rsidRPr="00ED7C73" w:rsidRDefault="00E016D5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</w:p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ED7C73">
              <w:rPr>
                <w:rFonts w:ascii="標楷體" w:eastAsia="標楷體" w:hAnsi="標楷體" w:hint="eastAsia"/>
                <w:b/>
              </w:rPr>
              <w:t>□</w:t>
            </w:r>
          </w:p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173A69" w:rsidRPr="00ED7C73" w:rsidRDefault="00173A69" w:rsidP="00F45F62">
            <w:pPr>
              <w:snapToGrid w:val="0"/>
              <w:spacing w:line="360" w:lineRule="exact"/>
              <w:ind w:right="4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</w:tcPr>
          <w:p w:rsidR="00173A69" w:rsidRPr="00ED7C73" w:rsidRDefault="00173A69" w:rsidP="00F45F62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2、防砂壩標尺粉刷完整度(50分)</w:t>
            </w:r>
          </w:p>
          <w:p w:rsidR="00173A69" w:rsidRPr="00952936" w:rsidRDefault="00173A69" w:rsidP="00F45F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*該站無標尺者此項目免評</w:t>
            </w:r>
          </w:p>
          <w:p w:rsidR="00173A69" w:rsidRPr="00ED7C73" w:rsidRDefault="00173A69" w:rsidP="00207350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(1)標尺</w:t>
            </w:r>
            <w:r w:rsidR="00207350">
              <w:rPr>
                <w:rFonts w:ascii="標楷體" w:eastAsia="標楷體" w:hAnsi="標楷體" w:hint="eastAsia"/>
              </w:rPr>
              <w:t>粉刷完整且</w:t>
            </w:r>
            <w:r w:rsidRPr="00ED7C73">
              <w:rPr>
                <w:rFonts w:ascii="標楷體" w:eastAsia="標楷體" w:hAnsi="標楷體" w:hint="eastAsia"/>
              </w:rPr>
              <w:t>清晰能辨識。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73A69" w:rsidRDefault="00173A69" w:rsidP="00F45F62">
            <w:pPr>
              <w:snapToGrid w:val="0"/>
              <w:spacing w:line="360" w:lineRule="exact"/>
              <w:ind w:right="960"/>
              <w:rPr>
                <w:rFonts w:ascii="標楷體" w:eastAsia="標楷體"/>
              </w:rPr>
            </w:pPr>
          </w:p>
          <w:p w:rsidR="00173A69" w:rsidRDefault="00173A69" w:rsidP="00F45F62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</w:p>
          <w:p w:rsidR="00173A69" w:rsidRPr="00CA1977" w:rsidRDefault="00173A69" w:rsidP="00F45F62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50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A69" w:rsidRDefault="00E016D5" w:rsidP="00F45F62">
            <w:pPr>
              <w:snapToGrid w:val="0"/>
              <w:jc w:val="both"/>
              <w:rPr>
                <w:rFonts w:ascii="華康儷粗黑" w:eastAsia="華康儷粗黑"/>
              </w:rPr>
            </w:pPr>
            <w:r>
              <w:rPr>
                <w:rFonts w:ascii="華康儷粗黑" w:eastAsia="華康儷粗黑" w:hint="eastAsia"/>
              </w:rPr>
              <w:t>50</w:t>
            </w:r>
          </w:p>
        </w:tc>
      </w:tr>
      <w:tr w:rsidR="00173A69" w:rsidTr="005A1FCF">
        <w:trPr>
          <w:cantSplit/>
          <w:trHeight w:val="38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left w:val="single" w:sz="4" w:space="0" w:color="auto"/>
            </w:tcBorders>
          </w:tcPr>
          <w:p w:rsidR="00173A69" w:rsidRPr="00ED7C73" w:rsidRDefault="00173A69" w:rsidP="00207350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(2)</w:t>
            </w:r>
            <w:r w:rsidR="00207350">
              <w:rPr>
                <w:rFonts w:ascii="標楷體" w:eastAsia="標楷體" w:hAnsi="標楷體" w:hint="eastAsia"/>
              </w:rPr>
              <w:t>標尺</w:t>
            </w:r>
            <w:r w:rsidRPr="00ED7C73">
              <w:rPr>
                <w:rFonts w:ascii="標楷體" w:eastAsia="標楷體" w:hAnsi="標楷體" w:hint="eastAsia"/>
              </w:rPr>
              <w:t>粉刷</w:t>
            </w:r>
            <w:r w:rsidR="00207350">
              <w:rPr>
                <w:rFonts w:ascii="標楷體" w:eastAsia="標楷體" w:hAnsi="標楷體" w:hint="eastAsia"/>
              </w:rPr>
              <w:t>為部分脫落但</w:t>
            </w:r>
            <w:r w:rsidRPr="00ED7C73">
              <w:rPr>
                <w:rFonts w:ascii="標楷體" w:eastAsia="標楷體" w:hAnsi="標楷體" w:hint="eastAsia"/>
              </w:rPr>
              <w:t>仍能辨識。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73A69" w:rsidRDefault="00173A69" w:rsidP="00F45F62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647" w:type="dxa"/>
            <w:vMerge/>
            <w:tcBorders>
              <w:right w:val="single" w:sz="4" w:space="0" w:color="auto"/>
            </w:tcBorders>
          </w:tcPr>
          <w:p w:rsidR="00173A69" w:rsidRDefault="00173A69" w:rsidP="00F45F62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173A69" w:rsidTr="005A1FCF">
        <w:trPr>
          <w:cantSplit/>
          <w:trHeight w:val="371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73A69" w:rsidRPr="00ED7C73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left w:val="single" w:sz="4" w:space="0" w:color="auto"/>
              <w:bottom w:val="single" w:sz="8" w:space="0" w:color="auto"/>
            </w:tcBorders>
          </w:tcPr>
          <w:p w:rsidR="00173A69" w:rsidRPr="00ED7C73" w:rsidRDefault="00173A69" w:rsidP="00207350">
            <w:pPr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</w:rPr>
              <w:t>(3)</w:t>
            </w:r>
            <w:r w:rsidR="00207350">
              <w:rPr>
                <w:rFonts w:ascii="標楷體" w:eastAsia="標楷體" w:hAnsi="標楷體" w:hint="eastAsia"/>
              </w:rPr>
              <w:t>標尺粉刷</w:t>
            </w:r>
            <w:r w:rsidRPr="00ED7C73">
              <w:rPr>
                <w:rFonts w:ascii="標楷體" w:eastAsia="標楷體" w:hAnsi="標楷體" w:hint="eastAsia"/>
              </w:rPr>
              <w:t>完全脫落，</w:t>
            </w:r>
            <w:r w:rsidR="00207350">
              <w:rPr>
                <w:rFonts w:ascii="標楷體" w:eastAsia="標楷體" w:hAnsi="標楷體" w:hint="eastAsia"/>
              </w:rPr>
              <w:t>完全</w:t>
            </w:r>
            <w:r w:rsidRPr="00ED7C73">
              <w:rPr>
                <w:rFonts w:ascii="標楷體" w:eastAsia="標楷體" w:hAnsi="標楷體" w:hint="eastAsia"/>
              </w:rPr>
              <w:t>未能辨識。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auto"/>
            </w:tcBorders>
          </w:tcPr>
          <w:p w:rsidR="00173A69" w:rsidRDefault="00173A69" w:rsidP="00F45F62">
            <w:pPr>
              <w:snapToGrid w:val="0"/>
              <w:spacing w:line="360" w:lineRule="exact"/>
              <w:ind w:right="7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4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73A69" w:rsidRDefault="00173A69" w:rsidP="00F45F62">
            <w:pPr>
              <w:snapToGrid w:val="0"/>
              <w:jc w:val="both"/>
              <w:rPr>
                <w:rFonts w:ascii="華康儷粗黑" w:eastAsia="華康儷粗黑"/>
              </w:rPr>
            </w:pPr>
          </w:p>
        </w:tc>
      </w:tr>
      <w:tr w:rsidR="00173A69" w:rsidTr="005A1FCF">
        <w:trPr>
          <w:cantSplit/>
          <w:trHeight w:val="230"/>
        </w:trPr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73A69" w:rsidRPr="00ED7C73" w:rsidRDefault="00173A69" w:rsidP="00F45F6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A69" w:rsidRPr="00AE67D9" w:rsidRDefault="00173A69" w:rsidP="002C16A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7C73">
              <w:rPr>
                <w:rFonts w:ascii="標楷體" w:eastAsia="標楷體" w:hAnsi="標楷體" w:hint="eastAsia"/>
                <w:sz w:val="36"/>
                <w:szCs w:val="36"/>
              </w:rPr>
              <w:t>總得分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A69" w:rsidRDefault="00E016D5" w:rsidP="002C16A0">
            <w:pPr>
              <w:snapToGrid w:val="0"/>
              <w:spacing w:line="360" w:lineRule="exact"/>
              <w:jc w:val="center"/>
              <w:rPr>
                <w:rFonts w:ascii="華康儷粗黑" w:eastAsia="華康儷粗黑"/>
              </w:rPr>
            </w:pPr>
            <w:r>
              <w:rPr>
                <w:rFonts w:ascii="華康儷粗黑" w:eastAsia="華康儷粗黑" w:hint="eastAsia"/>
              </w:rPr>
              <w:t>100</w:t>
            </w:r>
          </w:p>
        </w:tc>
      </w:tr>
      <w:tr w:rsidR="00173A69" w:rsidTr="00F45F62">
        <w:trPr>
          <w:cantSplit/>
          <w:trHeight w:val="72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3A69" w:rsidRPr="003A339A" w:rsidRDefault="00173A69" w:rsidP="00F45F6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07350" w:rsidRDefault="003B40F6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考核意見  :                               </w:t>
            </w:r>
          </w:p>
          <w:p w:rsidR="00173A69" w:rsidRPr="00207350" w:rsidRDefault="003B40F6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ED7C73">
              <w:rPr>
                <w:rFonts w:ascii="標楷體" w:eastAsia="標楷體" w:hAnsi="標楷體" w:hint="eastAsia"/>
              </w:rPr>
              <w:t>觀測站站體周遭</w:t>
            </w:r>
            <w:r>
              <w:rPr>
                <w:rFonts w:ascii="標楷體" w:eastAsia="標楷體" w:hAnsi="標楷體" w:hint="eastAsia"/>
              </w:rPr>
              <w:t>20</w:t>
            </w:r>
            <w:r w:rsidRPr="00ED7C73">
              <w:rPr>
                <w:rFonts w:ascii="標楷體" w:eastAsia="標楷體" w:hAnsi="標楷體" w:hint="eastAsia"/>
              </w:rPr>
              <w:t>公尺內</w:t>
            </w:r>
            <w:r>
              <w:rPr>
                <w:rFonts w:ascii="標楷體" w:eastAsia="標楷體" w:hAnsi="標楷體" w:hint="eastAsia"/>
              </w:rPr>
              <w:t>可作業所及之處</w:t>
            </w:r>
            <w:r w:rsidRPr="00ED7C73">
              <w:rPr>
                <w:rFonts w:ascii="標楷體" w:eastAsia="標楷體" w:hAnsi="標楷體" w:hint="eastAsia"/>
              </w:rPr>
              <w:t>無雜草覆蓋及垃圾佔據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73A69" w:rsidRPr="00207350" w:rsidRDefault="003B40F6" w:rsidP="00F45F62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207350">
              <w:rPr>
                <w:rFonts w:ascii="標楷體" w:eastAsia="標楷體" w:hAnsi="標楷體" w:hint="eastAsia"/>
                <w:sz w:val="28"/>
              </w:rPr>
              <w:t>.</w:t>
            </w:r>
            <w:r w:rsidR="00207350" w:rsidRPr="00ED7C73">
              <w:rPr>
                <w:rFonts w:ascii="標楷體" w:eastAsia="標楷體" w:hAnsi="標楷體" w:hint="eastAsia"/>
              </w:rPr>
              <w:t>標尺</w:t>
            </w:r>
            <w:r w:rsidR="00207350">
              <w:rPr>
                <w:rFonts w:ascii="標楷體" w:eastAsia="標楷體" w:hAnsi="標楷體" w:hint="eastAsia"/>
              </w:rPr>
              <w:t>粉刷完整且清晰能辨識</w:t>
            </w:r>
            <w:r w:rsidR="00207350" w:rsidRPr="00207350">
              <w:rPr>
                <w:rFonts w:ascii="標楷體" w:eastAsia="標楷體" w:hAnsi="標楷體" w:hint="eastAsia"/>
              </w:rPr>
              <w:t>。</w:t>
            </w:r>
          </w:p>
          <w:p w:rsidR="00207350" w:rsidRDefault="00207350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339A">
              <w:rPr>
                <w:rFonts w:ascii="標楷體" w:eastAsia="標楷體" w:hAnsi="標楷體" w:hint="eastAsia"/>
                <w:sz w:val="28"/>
              </w:rPr>
              <w:t>現地考核相片:</w:t>
            </w:r>
          </w:p>
          <w:p w:rsidR="00207350" w:rsidRDefault="00E016D5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146685</wp:posOffset>
                  </wp:positionV>
                  <wp:extent cx="1263650" cy="1695450"/>
                  <wp:effectExtent l="19050" t="0" r="0" b="0"/>
                  <wp:wrapTight wrapText="bothSides">
                    <wp:wrapPolygon edited="0">
                      <wp:start x="-326" y="0"/>
                      <wp:lineTo x="-326" y="21357"/>
                      <wp:lineTo x="21491" y="21357"/>
                      <wp:lineTo x="21491" y="0"/>
                      <wp:lineTo x="-326" y="0"/>
                    </wp:wrapPolygon>
                  </wp:wrapTight>
                  <wp:docPr id="8" name="圖片 7" descr="C:\Users\blueway\Desktop\射馬干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lueway\Desktop\射馬干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146685</wp:posOffset>
                  </wp:positionV>
                  <wp:extent cx="2085975" cy="781050"/>
                  <wp:effectExtent l="19050" t="0" r="9525" b="0"/>
                  <wp:wrapTight wrapText="bothSides">
                    <wp:wrapPolygon edited="0">
                      <wp:start x="-197" y="0"/>
                      <wp:lineTo x="-197" y="21073"/>
                      <wp:lineTo x="21699" y="21073"/>
                      <wp:lineTo x="21699" y="0"/>
                      <wp:lineTo x="-197" y="0"/>
                    </wp:wrapPolygon>
                  </wp:wrapTight>
                  <wp:docPr id="15" name="圖片 5" descr="C:\Users\blueway\Desktop\[射馬干]-上游攝影機_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lueway\Desktop\[射馬干]-上游攝影機_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1435" t="7432" r="13368" b="58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350" w:rsidRDefault="00207350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07350" w:rsidRDefault="00207350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07350" w:rsidRDefault="00207350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07350" w:rsidRDefault="00E016D5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203835</wp:posOffset>
                  </wp:positionV>
                  <wp:extent cx="2085975" cy="733425"/>
                  <wp:effectExtent l="19050" t="0" r="9525" b="0"/>
                  <wp:wrapTight wrapText="bothSides">
                    <wp:wrapPolygon edited="0">
                      <wp:start x="-197" y="0"/>
                      <wp:lineTo x="-197" y="21319"/>
                      <wp:lineTo x="21699" y="21319"/>
                      <wp:lineTo x="21699" y="0"/>
                      <wp:lineTo x="-197" y="0"/>
                    </wp:wrapPolygon>
                  </wp:wrapTight>
                  <wp:docPr id="20" name="圖片 6" descr="C:\Users\blueway\Desktop\[射馬干]-下游攝影機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lueway\Desktop\[射馬干]-下游攝影機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9572" t="18750" b="41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350" w:rsidRDefault="00207350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73A69" w:rsidRPr="003A339A" w:rsidRDefault="00173A69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73A69" w:rsidRDefault="00173A69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016D5" w:rsidRPr="003A339A" w:rsidRDefault="00E016D5" w:rsidP="00F45F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73A69" w:rsidTr="00F45F62">
        <w:trPr>
          <w:cantSplit/>
          <w:trHeight w:val="259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173A69" w:rsidRPr="003A339A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69" w:rsidRPr="003A339A" w:rsidRDefault="00173A69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73A69" w:rsidTr="00F45F62">
        <w:trPr>
          <w:cantSplit/>
          <w:trHeight w:val="513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173A69" w:rsidRPr="003A339A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69" w:rsidRPr="003A339A" w:rsidRDefault="00173A69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73A69" w:rsidTr="00F45F62">
        <w:trPr>
          <w:cantSplit/>
          <w:trHeight w:val="294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173A69" w:rsidRPr="003A339A" w:rsidRDefault="00173A69" w:rsidP="00F45F62">
            <w:pPr>
              <w:snapToGrid w:val="0"/>
              <w:spacing w:line="360" w:lineRule="exact"/>
              <w:ind w:right="960"/>
              <w:rPr>
                <w:rFonts w:ascii="標楷體" w:eastAsia="標楷體"/>
                <w:sz w:val="28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69" w:rsidRPr="003A339A" w:rsidRDefault="00173A69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73A69" w:rsidTr="00F45F62">
        <w:trPr>
          <w:cantSplit/>
          <w:trHeight w:val="59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3A69" w:rsidRDefault="00173A69" w:rsidP="00F45F62">
            <w:pPr>
              <w:snapToGrid w:val="0"/>
              <w:spacing w:line="36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8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69" w:rsidRDefault="00173A69" w:rsidP="00F45F62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</w:tbl>
    <w:p w:rsidR="00AF6E46" w:rsidRPr="00DC2C55" w:rsidRDefault="00AF6E46" w:rsidP="00882B4C">
      <w:pPr>
        <w:spacing w:afterLines="50" w:line="360" w:lineRule="exact"/>
        <w:rPr>
          <w:rFonts w:ascii="標楷體" w:eastAsia="標楷體" w:hAnsi="標楷體"/>
          <w:sz w:val="28"/>
          <w:szCs w:val="28"/>
        </w:rPr>
      </w:pPr>
    </w:p>
    <w:sectPr w:rsidR="00AF6E46" w:rsidRPr="00DC2C55" w:rsidSect="004C39B0">
      <w:headerReference w:type="default" r:id="rId15"/>
      <w:footerReference w:type="even" r:id="rId16"/>
      <w:footerReference w:type="default" r:id="rId17"/>
      <w:pgSz w:w="11907" w:h="16840" w:code="9"/>
      <w:pgMar w:top="1440" w:right="1440" w:bottom="1440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01" w:rsidRDefault="00653A01">
      <w:r>
        <w:separator/>
      </w:r>
    </w:p>
  </w:endnote>
  <w:endnote w:type="continuationSeparator" w:id="1">
    <w:p w:rsidR="00653A01" w:rsidRDefault="0065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AB" w:rsidRDefault="00882B4C" w:rsidP="00EA4A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30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3CB">
      <w:rPr>
        <w:rStyle w:val="a7"/>
        <w:noProof/>
      </w:rPr>
      <w:t>2</w:t>
    </w:r>
    <w:r>
      <w:rPr>
        <w:rStyle w:val="a7"/>
      </w:rPr>
      <w:fldChar w:fldCharType="end"/>
    </w:r>
  </w:p>
  <w:p w:rsidR="00CE30AB" w:rsidRDefault="00CE30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88"/>
      <w:docPartObj>
        <w:docPartGallery w:val="Page Numbers (Bottom of Page)"/>
        <w:docPartUnique/>
      </w:docPartObj>
    </w:sdtPr>
    <w:sdtContent>
      <w:p w:rsidR="00CE30AB" w:rsidRDefault="00CE30AB">
        <w:pPr>
          <w:pStyle w:val="a5"/>
          <w:jc w:val="center"/>
        </w:pPr>
        <w:r>
          <w:rPr>
            <w:rFonts w:hint="eastAsia"/>
          </w:rPr>
          <w:t>第</w:t>
        </w:r>
        <w:fldSimple w:instr=" PAGE   \* MERGEFORMAT ">
          <w:r w:rsidR="00DC43CB" w:rsidRPr="00DC43CB">
            <w:rPr>
              <w:noProof/>
              <w:lang w:val="zh-TW"/>
            </w:rPr>
            <w:t>5</w:t>
          </w:r>
        </w:fldSimple>
        <w:r>
          <w:rPr>
            <w:rFonts w:hint="eastAsia"/>
          </w:rPr>
          <w:t>頁，共</w:t>
        </w:r>
        <w:r w:rsidR="00E016D5">
          <w:rPr>
            <w:rFonts w:hint="eastAsia"/>
          </w:rPr>
          <w:t>7</w:t>
        </w:r>
        <w:r>
          <w:rPr>
            <w:rFonts w:hint="eastAsia"/>
          </w:rPr>
          <w:t>頁</w:t>
        </w:r>
      </w:p>
    </w:sdtContent>
  </w:sdt>
  <w:p w:rsidR="00CE30AB" w:rsidRDefault="00CE30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01" w:rsidRDefault="00653A01">
      <w:r>
        <w:separator/>
      </w:r>
    </w:p>
  </w:footnote>
  <w:footnote w:type="continuationSeparator" w:id="1">
    <w:p w:rsidR="00653A01" w:rsidRDefault="0065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2E" w:rsidRDefault="00A6022E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4.5pt;height:108pt;visibility:visible;mso-wrap-style:square" o:bullet="t">
        <v:imagedata r:id="rId1" o:title=""/>
      </v:shape>
    </w:pict>
  </w:numPicBullet>
  <w:abstractNum w:abstractNumId="0">
    <w:nsid w:val="27C44365"/>
    <w:multiLevelType w:val="multilevel"/>
    <w:tmpl w:val="51384D9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2764D"/>
    <w:multiLevelType w:val="hybridMultilevel"/>
    <w:tmpl w:val="68501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C46969"/>
    <w:multiLevelType w:val="hybridMultilevel"/>
    <w:tmpl w:val="386621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271214"/>
    <w:multiLevelType w:val="hybridMultilevel"/>
    <w:tmpl w:val="98F22A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117537"/>
    <w:multiLevelType w:val="hybridMultilevel"/>
    <w:tmpl w:val="456CA7B2"/>
    <w:lvl w:ilvl="0" w:tplc="30C43B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0D01D63"/>
    <w:multiLevelType w:val="hybridMultilevel"/>
    <w:tmpl w:val="2982DD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411C3C"/>
    <w:multiLevelType w:val="hybridMultilevel"/>
    <w:tmpl w:val="C3005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2042CF"/>
    <w:multiLevelType w:val="hybridMultilevel"/>
    <w:tmpl w:val="386621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BF"/>
    <w:rsid w:val="00000AA3"/>
    <w:rsid w:val="00002AF3"/>
    <w:rsid w:val="00003503"/>
    <w:rsid w:val="00044FB4"/>
    <w:rsid w:val="0005640F"/>
    <w:rsid w:val="000605D1"/>
    <w:rsid w:val="00070A28"/>
    <w:rsid w:val="00087E95"/>
    <w:rsid w:val="000958FC"/>
    <w:rsid w:val="000A03A4"/>
    <w:rsid w:val="000A3FD7"/>
    <w:rsid w:val="000B4040"/>
    <w:rsid w:val="000B44ED"/>
    <w:rsid w:val="000C75D7"/>
    <w:rsid w:val="000D3511"/>
    <w:rsid w:val="001042DB"/>
    <w:rsid w:val="00104C41"/>
    <w:rsid w:val="001127B6"/>
    <w:rsid w:val="00121A0B"/>
    <w:rsid w:val="00135ED6"/>
    <w:rsid w:val="00146A3C"/>
    <w:rsid w:val="00150FF9"/>
    <w:rsid w:val="00151E01"/>
    <w:rsid w:val="00156D6F"/>
    <w:rsid w:val="00170627"/>
    <w:rsid w:val="00173A69"/>
    <w:rsid w:val="00183425"/>
    <w:rsid w:val="0019404A"/>
    <w:rsid w:val="001A2D1E"/>
    <w:rsid w:val="001B6117"/>
    <w:rsid w:val="001B6526"/>
    <w:rsid w:val="001C6585"/>
    <w:rsid w:val="001C7CBB"/>
    <w:rsid w:val="001D480C"/>
    <w:rsid w:val="001F2557"/>
    <w:rsid w:val="00203068"/>
    <w:rsid w:val="00204451"/>
    <w:rsid w:val="00207350"/>
    <w:rsid w:val="002140EB"/>
    <w:rsid w:val="0021446C"/>
    <w:rsid w:val="002439F3"/>
    <w:rsid w:val="00252E78"/>
    <w:rsid w:val="00263CBA"/>
    <w:rsid w:val="002706A3"/>
    <w:rsid w:val="002A1935"/>
    <w:rsid w:val="002A76ED"/>
    <w:rsid w:val="002B5CC8"/>
    <w:rsid w:val="002C16A0"/>
    <w:rsid w:val="002C27A7"/>
    <w:rsid w:val="00301486"/>
    <w:rsid w:val="003042B5"/>
    <w:rsid w:val="003154D7"/>
    <w:rsid w:val="00315848"/>
    <w:rsid w:val="00320383"/>
    <w:rsid w:val="00320A7A"/>
    <w:rsid w:val="0032430A"/>
    <w:rsid w:val="00331F4F"/>
    <w:rsid w:val="00342E41"/>
    <w:rsid w:val="003447E9"/>
    <w:rsid w:val="00346DDD"/>
    <w:rsid w:val="00350430"/>
    <w:rsid w:val="00395D59"/>
    <w:rsid w:val="003A55C5"/>
    <w:rsid w:val="003B40F6"/>
    <w:rsid w:val="003C4853"/>
    <w:rsid w:val="003C5943"/>
    <w:rsid w:val="003F73C0"/>
    <w:rsid w:val="004011E7"/>
    <w:rsid w:val="00401957"/>
    <w:rsid w:val="00403219"/>
    <w:rsid w:val="00403C62"/>
    <w:rsid w:val="00413FB3"/>
    <w:rsid w:val="00446766"/>
    <w:rsid w:val="00467CA3"/>
    <w:rsid w:val="004A1EDC"/>
    <w:rsid w:val="004C39B0"/>
    <w:rsid w:val="004D5A00"/>
    <w:rsid w:val="004E69D5"/>
    <w:rsid w:val="004F0315"/>
    <w:rsid w:val="00501C91"/>
    <w:rsid w:val="00515D69"/>
    <w:rsid w:val="00530F83"/>
    <w:rsid w:val="00534B37"/>
    <w:rsid w:val="0053646D"/>
    <w:rsid w:val="00554684"/>
    <w:rsid w:val="00562693"/>
    <w:rsid w:val="00563705"/>
    <w:rsid w:val="00563B39"/>
    <w:rsid w:val="005762E4"/>
    <w:rsid w:val="0059350B"/>
    <w:rsid w:val="005A1FCF"/>
    <w:rsid w:val="005A3329"/>
    <w:rsid w:val="005C1F22"/>
    <w:rsid w:val="005E2FFD"/>
    <w:rsid w:val="005F44DE"/>
    <w:rsid w:val="00602B58"/>
    <w:rsid w:val="00603954"/>
    <w:rsid w:val="0060419D"/>
    <w:rsid w:val="00644663"/>
    <w:rsid w:val="006468AF"/>
    <w:rsid w:val="00646A57"/>
    <w:rsid w:val="00653A01"/>
    <w:rsid w:val="00665F29"/>
    <w:rsid w:val="00670844"/>
    <w:rsid w:val="006C6CBB"/>
    <w:rsid w:val="006D6539"/>
    <w:rsid w:val="00717583"/>
    <w:rsid w:val="0074204F"/>
    <w:rsid w:val="007425BF"/>
    <w:rsid w:val="00761CDD"/>
    <w:rsid w:val="00785643"/>
    <w:rsid w:val="00790CAF"/>
    <w:rsid w:val="0079780F"/>
    <w:rsid w:val="007B3396"/>
    <w:rsid w:val="007B7B7E"/>
    <w:rsid w:val="007F4174"/>
    <w:rsid w:val="00815D16"/>
    <w:rsid w:val="0082534A"/>
    <w:rsid w:val="0082746E"/>
    <w:rsid w:val="00830E3D"/>
    <w:rsid w:val="008659AA"/>
    <w:rsid w:val="00865B89"/>
    <w:rsid w:val="008733F5"/>
    <w:rsid w:val="00882B4C"/>
    <w:rsid w:val="008851C7"/>
    <w:rsid w:val="008874EB"/>
    <w:rsid w:val="00887E26"/>
    <w:rsid w:val="008937E1"/>
    <w:rsid w:val="008B358A"/>
    <w:rsid w:val="008B67D8"/>
    <w:rsid w:val="008D19CF"/>
    <w:rsid w:val="008D28F5"/>
    <w:rsid w:val="008D3B45"/>
    <w:rsid w:val="008D799A"/>
    <w:rsid w:val="008D7DBB"/>
    <w:rsid w:val="008E2E32"/>
    <w:rsid w:val="008F1835"/>
    <w:rsid w:val="008F65ED"/>
    <w:rsid w:val="00906FED"/>
    <w:rsid w:val="009117E2"/>
    <w:rsid w:val="0091493D"/>
    <w:rsid w:val="00933AB2"/>
    <w:rsid w:val="00944DD6"/>
    <w:rsid w:val="00947A37"/>
    <w:rsid w:val="00983C74"/>
    <w:rsid w:val="0099061A"/>
    <w:rsid w:val="00991BD2"/>
    <w:rsid w:val="009C4A6D"/>
    <w:rsid w:val="009D32D8"/>
    <w:rsid w:val="009F51AE"/>
    <w:rsid w:val="00A21669"/>
    <w:rsid w:val="00A264F0"/>
    <w:rsid w:val="00A2746C"/>
    <w:rsid w:val="00A35D52"/>
    <w:rsid w:val="00A449D4"/>
    <w:rsid w:val="00A52740"/>
    <w:rsid w:val="00A6022E"/>
    <w:rsid w:val="00A712F7"/>
    <w:rsid w:val="00A86954"/>
    <w:rsid w:val="00A9242C"/>
    <w:rsid w:val="00A97787"/>
    <w:rsid w:val="00AA13A0"/>
    <w:rsid w:val="00AA6EA1"/>
    <w:rsid w:val="00AB7577"/>
    <w:rsid w:val="00AB78B3"/>
    <w:rsid w:val="00AC0960"/>
    <w:rsid w:val="00AC6A6E"/>
    <w:rsid w:val="00AE5CC6"/>
    <w:rsid w:val="00AE652C"/>
    <w:rsid w:val="00AE7830"/>
    <w:rsid w:val="00AF6C64"/>
    <w:rsid w:val="00AF6E46"/>
    <w:rsid w:val="00B1423C"/>
    <w:rsid w:val="00B26EE5"/>
    <w:rsid w:val="00B42A7B"/>
    <w:rsid w:val="00B46EDC"/>
    <w:rsid w:val="00B52C0A"/>
    <w:rsid w:val="00B61E34"/>
    <w:rsid w:val="00B6220D"/>
    <w:rsid w:val="00B669A9"/>
    <w:rsid w:val="00B75F97"/>
    <w:rsid w:val="00B80D09"/>
    <w:rsid w:val="00BE0B98"/>
    <w:rsid w:val="00C22345"/>
    <w:rsid w:val="00C31BF7"/>
    <w:rsid w:val="00C37837"/>
    <w:rsid w:val="00C421AE"/>
    <w:rsid w:val="00C52511"/>
    <w:rsid w:val="00C75E5F"/>
    <w:rsid w:val="00C840B0"/>
    <w:rsid w:val="00C85ADE"/>
    <w:rsid w:val="00C86A6C"/>
    <w:rsid w:val="00C92352"/>
    <w:rsid w:val="00CA3E02"/>
    <w:rsid w:val="00CC33E1"/>
    <w:rsid w:val="00CC3B70"/>
    <w:rsid w:val="00CC78D9"/>
    <w:rsid w:val="00CD4913"/>
    <w:rsid w:val="00CE30AB"/>
    <w:rsid w:val="00D171C6"/>
    <w:rsid w:val="00D25680"/>
    <w:rsid w:val="00D25DA0"/>
    <w:rsid w:val="00D34915"/>
    <w:rsid w:val="00D371E9"/>
    <w:rsid w:val="00D46572"/>
    <w:rsid w:val="00D47BF7"/>
    <w:rsid w:val="00D47C03"/>
    <w:rsid w:val="00D5134C"/>
    <w:rsid w:val="00D513E9"/>
    <w:rsid w:val="00D547C6"/>
    <w:rsid w:val="00D877C5"/>
    <w:rsid w:val="00D959EC"/>
    <w:rsid w:val="00DB233B"/>
    <w:rsid w:val="00DC2C55"/>
    <w:rsid w:val="00DC43CB"/>
    <w:rsid w:val="00DC44C6"/>
    <w:rsid w:val="00DD3B96"/>
    <w:rsid w:val="00DD63E6"/>
    <w:rsid w:val="00DD6545"/>
    <w:rsid w:val="00DF5F4E"/>
    <w:rsid w:val="00E016D5"/>
    <w:rsid w:val="00E0276D"/>
    <w:rsid w:val="00E35199"/>
    <w:rsid w:val="00E3713A"/>
    <w:rsid w:val="00E37E4C"/>
    <w:rsid w:val="00E4201D"/>
    <w:rsid w:val="00E523A7"/>
    <w:rsid w:val="00E57DE1"/>
    <w:rsid w:val="00E81DDE"/>
    <w:rsid w:val="00EA4ADC"/>
    <w:rsid w:val="00EB0201"/>
    <w:rsid w:val="00EB2058"/>
    <w:rsid w:val="00ED2AA1"/>
    <w:rsid w:val="00ED3F14"/>
    <w:rsid w:val="00EE297F"/>
    <w:rsid w:val="00EF3080"/>
    <w:rsid w:val="00EF39D6"/>
    <w:rsid w:val="00F17EFF"/>
    <w:rsid w:val="00F21E04"/>
    <w:rsid w:val="00F35F1A"/>
    <w:rsid w:val="00F41C12"/>
    <w:rsid w:val="00F45F62"/>
    <w:rsid w:val="00F62A1D"/>
    <w:rsid w:val="00F72D6C"/>
    <w:rsid w:val="00F83DB2"/>
    <w:rsid w:val="00F84D20"/>
    <w:rsid w:val="00F8672C"/>
    <w:rsid w:val="00F90AB4"/>
    <w:rsid w:val="00F9377A"/>
    <w:rsid w:val="00F97881"/>
    <w:rsid w:val="00FA4B3B"/>
    <w:rsid w:val="00FB7C52"/>
    <w:rsid w:val="00FC0DBE"/>
    <w:rsid w:val="00FC4B59"/>
    <w:rsid w:val="00FC6B4E"/>
    <w:rsid w:val="00FE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A6D"/>
    <w:pPr>
      <w:spacing w:afterLines="50" w:line="480" w:lineRule="exact"/>
      <w:ind w:left="1594" w:hangingChars="498" w:hanging="1594"/>
    </w:pPr>
    <w:rPr>
      <w:rFonts w:ascii="標楷體" w:eastAsia="標楷體"/>
      <w:sz w:val="32"/>
    </w:rPr>
  </w:style>
  <w:style w:type="paragraph" w:styleId="a4">
    <w:name w:val="Balloon Text"/>
    <w:basedOn w:val="a"/>
    <w:semiHidden/>
    <w:rsid w:val="000A3FD7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27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706A3"/>
  </w:style>
  <w:style w:type="paragraph" w:styleId="a8">
    <w:name w:val="header"/>
    <w:basedOn w:val="a"/>
    <w:link w:val="a9"/>
    <w:uiPriority w:val="99"/>
    <w:rsid w:val="0027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3A69"/>
    <w:rPr>
      <w:kern w:val="2"/>
    </w:rPr>
  </w:style>
  <w:style w:type="character" w:customStyle="1" w:styleId="a6">
    <w:name w:val="頁尾 字元"/>
    <w:basedOn w:val="a0"/>
    <w:link w:val="a5"/>
    <w:uiPriority w:val="99"/>
    <w:rsid w:val="00D5134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BAC0-CE04-4A4B-8DA0-FCDC4596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行政院農業委員會電話禮貌基準</dc:title>
  <dc:creator>文書股</dc:creator>
  <cp:lastModifiedBy>王湘閔</cp:lastModifiedBy>
  <cp:revision>3</cp:revision>
  <cp:lastPrinted>2015-05-04T01:01:00Z</cp:lastPrinted>
  <dcterms:created xsi:type="dcterms:W3CDTF">2015-05-12T08:06:00Z</dcterms:created>
  <dcterms:modified xsi:type="dcterms:W3CDTF">2015-05-12T08:06:00Z</dcterms:modified>
</cp:coreProperties>
</file>